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6D69F3AA" w14:textId="5E778E99" w:rsidR="00210D42" w:rsidRPr="00210D42" w:rsidRDefault="00210D42" w:rsidP="00210D42">
      <w:pPr>
        <w:tabs>
          <w:tab w:val="right" w:pos="9216"/>
        </w:tabs>
        <w:autoSpaceDE w:val="0"/>
        <w:autoSpaceDN w:val="0"/>
        <w:adjustRightInd w:val="0"/>
        <w:snapToGrid w:val="0"/>
        <w:spacing w:after="0" w:line="240" w:lineRule="auto"/>
        <w:jc w:val="right"/>
        <w:rPr>
          <w:rFonts w:ascii="Times New Roman" w:eastAsia="宋体" w:hAnsi="Times New Roman" w:cs="Times New Roman"/>
          <w:b/>
          <w:kern w:val="2"/>
        </w:rPr>
      </w:pPr>
      <w:r w:rsidRPr="00210D42">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18F2EE47" wp14:editId="3AABD11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A408E"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0D42">
        <w:rPr>
          <w:rFonts w:ascii="Times New Roman" w:eastAsia="宋体" w:hAnsi="Times New Roman" w:cs="Times New Roman"/>
          <w:b/>
          <w:kern w:val="2"/>
        </w:rPr>
        <w:t>3GPP TSG</w:t>
      </w:r>
      <w:r w:rsidRPr="00210D42">
        <w:rPr>
          <w:rFonts w:ascii="Times New Roman" w:eastAsia="宋体" w:hAnsi="Times New Roman" w:cs="Times New Roman" w:hint="eastAsia"/>
          <w:b/>
          <w:kern w:val="2"/>
        </w:rPr>
        <w:t>-</w:t>
      </w:r>
      <w:r w:rsidRPr="00210D42">
        <w:rPr>
          <w:rFonts w:ascii="Times New Roman" w:eastAsia="宋体" w:hAnsi="Times New Roman" w:cs="Times New Roman"/>
          <w:b/>
          <w:kern w:val="2"/>
        </w:rPr>
        <w:t>RAN WG</w:t>
      </w:r>
      <w:r>
        <w:rPr>
          <w:rFonts w:ascii="Times New Roman" w:eastAsia="宋体" w:hAnsi="Times New Roman" w:cs="Times New Roman"/>
          <w:b/>
          <w:kern w:val="2"/>
        </w:rPr>
        <w:t>4</w:t>
      </w:r>
      <w:r w:rsidRPr="00210D42">
        <w:rPr>
          <w:rFonts w:ascii="Times New Roman" w:eastAsia="宋体" w:hAnsi="Times New Roman" w:cs="Times New Roman"/>
          <w:b/>
          <w:kern w:val="2"/>
        </w:rPr>
        <w:t xml:space="preserve"> Meeting #1</w:t>
      </w:r>
      <w:r>
        <w:rPr>
          <w:rFonts w:ascii="Times New Roman" w:eastAsia="宋体" w:hAnsi="Times New Roman" w:cs="Times New Roman"/>
          <w:b/>
          <w:kern w:val="2"/>
        </w:rPr>
        <w:t>1</w:t>
      </w:r>
      <w:r w:rsidR="005724C2">
        <w:rPr>
          <w:rFonts w:ascii="Times New Roman" w:eastAsia="宋体" w:hAnsi="Times New Roman" w:cs="Times New Roman"/>
          <w:b/>
          <w:kern w:val="2"/>
        </w:rPr>
        <w:t>7</w:t>
      </w:r>
      <w:r w:rsidRPr="00210D42">
        <w:rPr>
          <w:rFonts w:ascii="Times New Roman" w:eastAsia="宋体" w:hAnsi="Times New Roman" w:cs="Times New Roman"/>
          <w:b/>
          <w:kern w:val="2"/>
        </w:rPr>
        <w:tab/>
      </w:r>
      <w:r w:rsidR="00ED1E3E" w:rsidRPr="00ED1E3E">
        <w:rPr>
          <w:rFonts w:ascii="Times New Roman" w:eastAsia="宋体" w:hAnsi="Times New Roman" w:cs="Times New Roman"/>
          <w:b/>
          <w:kern w:val="2"/>
        </w:rPr>
        <w:t>R4-25</w:t>
      </w:r>
      <w:r w:rsidR="00403D58">
        <w:rPr>
          <w:rFonts w:ascii="Times New Roman" w:eastAsia="宋体" w:hAnsi="Times New Roman" w:cs="Times New Roman"/>
          <w:b/>
          <w:kern w:val="2"/>
        </w:rPr>
        <w:t>20331</w:t>
      </w:r>
    </w:p>
    <w:p w14:paraId="14B5B9B2" w14:textId="3E7EF6DE" w:rsidR="00210D42" w:rsidRPr="00210D42" w:rsidRDefault="005724C2" w:rsidP="00210D42">
      <w:pPr>
        <w:autoSpaceDE w:val="0"/>
        <w:autoSpaceDN w:val="0"/>
        <w:adjustRightInd w:val="0"/>
        <w:snapToGrid w:val="0"/>
        <w:spacing w:after="120" w:line="240" w:lineRule="auto"/>
        <w:jc w:val="both"/>
        <w:rPr>
          <w:rFonts w:ascii="Times New Roman" w:eastAsia="宋体" w:hAnsi="Times New Roman" w:cs="Times New Roman"/>
          <w:b/>
          <w:kern w:val="2"/>
        </w:rPr>
      </w:pPr>
      <w:r w:rsidRPr="005724C2">
        <w:rPr>
          <w:rFonts w:ascii="Times New Roman" w:eastAsia="Times New Roman" w:hAnsi="Times New Roman" w:cs="Times New Roman"/>
          <w:b/>
          <w:kern w:val="2"/>
          <w:lang w:eastAsia="en-US"/>
        </w:rPr>
        <w:t>Dallas, USA, Nov 17 – 21, 2025</w:t>
      </w:r>
    </w:p>
    <w:p w14:paraId="1AA19BBC" w14:textId="77777777" w:rsidR="00210D42" w:rsidRPr="00210D42" w:rsidRDefault="00210D42" w:rsidP="00210D4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r w:rsidRPr="00210D42" w:rsidDel="00CF1597">
        <w:rPr>
          <w:rFonts w:ascii="Times New Roman" w:eastAsia="宋体" w:hAnsi="Times New Roman" w:cs="Times New Roman"/>
          <w:noProof/>
        </w:rPr>
        <w:t xml:space="preserve"> </w:t>
      </w:r>
    </w:p>
    <w:p w14:paraId="44E04C5F" w14:textId="1882A739"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Agenda Item:</w:t>
      </w:r>
      <w:r w:rsidRPr="00210D42">
        <w:rPr>
          <w:rFonts w:ascii="Times New Roman" w:eastAsia="Times New Roman" w:hAnsi="Times New Roman" w:cs="Times New Roman"/>
          <w:b/>
          <w:kern w:val="2"/>
        </w:rPr>
        <w:tab/>
      </w:r>
      <w:r w:rsidR="00DA5374">
        <w:rPr>
          <w:rFonts w:ascii="Times New Roman" w:eastAsia="Times New Roman" w:hAnsi="Times New Roman" w:cs="Times New Roman"/>
          <w:b/>
          <w:kern w:val="2"/>
        </w:rPr>
        <w:t>8</w:t>
      </w:r>
      <w:r w:rsidRPr="00210D42">
        <w:rPr>
          <w:rFonts w:ascii="Times New Roman" w:eastAsia="Times New Roman" w:hAnsi="Times New Roman" w:cs="Times New Roman"/>
          <w:b/>
          <w:kern w:val="2"/>
        </w:rPr>
        <w:t>.</w:t>
      </w:r>
      <w:r w:rsidR="005724C2">
        <w:rPr>
          <w:rFonts w:ascii="Times New Roman" w:eastAsia="Times New Roman" w:hAnsi="Times New Roman" w:cs="Times New Roman"/>
          <w:b/>
          <w:kern w:val="2"/>
        </w:rPr>
        <w:t>8.</w:t>
      </w:r>
      <w:r w:rsidR="00296A31">
        <w:rPr>
          <w:rFonts w:ascii="Times New Roman" w:eastAsia="Times New Roman" w:hAnsi="Times New Roman" w:cs="Times New Roman"/>
          <w:b/>
          <w:kern w:val="2"/>
        </w:rPr>
        <w:t>1</w:t>
      </w:r>
    </w:p>
    <w:p w14:paraId="6BDEA084" w14:textId="77777777"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Source:</w:t>
      </w:r>
      <w:r w:rsidRPr="00210D42">
        <w:rPr>
          <w:rFonts w:ascii="Times New Roman" w:eastAsia="Times New Roman" w:hAnsi="Times New Roman" w:cs="Times New Roman"/>
          <w:b/>
          <w:kern w:val="2"/>
        </w:rPr>
        <w:tab/>
        <w:t>Huawei, HiSilicon</w:t>
      </w:r>
    </w:p>
    <w:p w14:paraId="56C0D725" w14:textId="31684FFC"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Title:</w:t>
      </w:r>
      <w:r w:rsidRPr="00210D42">
        <w:rPr>
          <w:rFonts w:ascii="Times New Roman" w:eastAsia="Times New Roman" w:hAnsi="Times New Roman" w:cs="Times New Roman"/>
          <w:b/>
          <w:kern w:val="2"/>
        </w:rPr>
        <w:tab/>
      </w:r>
      <w:bookmarkStart w:id="2" w:name="OLE_LINK3"/>
      <w:bookmarkStart w:id="3" w:name="OLE_LINK4"/>
      <w:r w:rsidR="00296A31" w:rsidRPr="00296A31">
        <w:rPr>
          <w:rFonts w:ascii="Times New Roman" w:eastAsia="Times New Roman" w:hAnsi="Times New Roman" w:cs="Times New Roman"/>
          <w:b/>
          <w:kern w:val="2"/>
        </w:rPr>
        <w:t>Discussion on general aspects for RAN4 6G AI</w:t>
      </w:r>
    </w:p>
    <w:bookmarkEnd w:id="2"/>
    <w:bookmarkEnd w:id="3"/>
    <w:p w14:paraId="3F0A958F" w14:textId="1F02811B" w:rsidR="00210D42" w:rsidRPr="00210D42" w:rsidRDefault="00210D42" w:rsidP="00210D42">
      <w:pPr>
        <w:spacing w:after="60" w:line="240" w:lineRule="auto"/>
        <w:ind w:left="1555" w:hanging="1555"/>
        <w:rPr>
          <w:rFonts w:ascii="Times New Roman" w:eastAsia="Times New Roman" w:hAnsi="Times New Roman" w:cs="Times New Roman"/>
          <w:b/>
          <w:kern w:val="2"/>
        </w:rPr>
      </w:pPr>
      <w:r w:rsidRPr="00210D42">
        <w:rPr>
          <w:rFonts w:ascii="Times New Roman" w:eastAsia="Times New Roman" w:hAnsi="Times New Roman" w:cs="Times New Roman"/>
          <w:b/>
          <w:kern w:val="2"/>
        </w:rPr>
        <w:t>Document for:</w:t>
      </w:r>
      <w:r w:rsidRPr="00210D42">
        <w:rPr>
          <w:rFonts w:ascii="Times New Roman" w:eastAsia="Times New Roman" w:hAnsi="Times New Roman" w:cs="Times New Roman"/>
          <w:b/>
          <w:kern w:val="2"/>
        </w:rPr>
        <w:tab/>
      </w:r>
      <w:r w:rsidR="00142E04" w:rsidRPr="00142E04">
        <w:rPr>
          <w:rFonts w:ascii="Times New Roman" w:eastAsia="Times New Roman" w:hAnsi="Times New Roman" w:cs="Times New Roman" w:hint="eastAsia"/>
          <w:b/>
          <w:kern w:val="2"/>
        </w:rPr>
        <w:t>Approval</w:t>
      </w:r>
    </w:p>
    <w:p w14:paraId="1418771A" w14:textId="77777777" w:rsidR="00210D42" w:rsidRPr="00210D42" w:rsidRDefault="00210D42" w:rsidP="00210D42">
      <w:pPr>
        <w:pBdr>
          <w:bottom w:val="single" w:sz="4" w:space="1" w:color="auto"/>
        </w:pBdr>
        <w:spacing w:after="0" w:line="240" w:lineRule="auto"/>
        <w:rPr>
          <w:rFonts w:ascii="Times New Roman" w:eastAsia="Times New Roman" w:hAnsi="Times New Roman" w:cs="Times New Roman"/>
          <w:b/>
          <w:kern w:val="2"/>
          <w:sz w:val="16"/>
          <w:szCs w:val="16"/>
        </w:rPr>
      </w:pPr>
    </w:p>
    <w:p w14:paraId="7D95BBA5" w14:textId="7BAA82AA" w:rsidR="006106D0" w:rsidRPr="00EE5522" w:rsidRDefault="00210D42" w:rsidP="00EE5522">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sidRPr="00EE5522">
        <w:rPr>
          <w:rFonts w:ascii="Times New Roman" w:eastAsia="MS Mincho" w:hAnsi="Times New Roman" w:cs="Times New Roman"/>
          <w:b/>
          <w:bCs/>
          <w:kern w:val="32"/>
          <w:sz w:val="28"/>
          <w:szCs w:val="32"/>
          <w:lang w:eastAsia="en-US"/>
        </w:rPr>
        <w:t>Introduction</w:t>
      </w:r>
      <w:bookmarkEnd w:id="0"/>
      <w:bookmarkEnd w:id="1"/>
    </w:p>
    <w:p w14:paraId="01FAEF94" w14:textId="77777777" w:rsidR="00C94867" w:rsidRDefault="00D03E4C"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sidRPr="00D03E4C">
        <w:rPr>
          <w:rFonts w:ascii="Times New Roman" w:eastAsia="宋体" w:hAnsi="Times New Roman" w:cs="Times New Roman"/>
          <w:lang w:eastAsia="en-US"/>
        </w:rPr>
        <w:t>Guided by the framework of the RAN4 agenda</w:t>
      </w:r>
      <w:r w:rsidR="00210D42">
        <w:rPr>
          <w:rFonts w:ascii="Times New Roman" w:eastAsia="宋体" w:hAnsi="Times New Roman" w:cs="Times New Roman"/>
          <w:lang w:eastAsia="en-US"/>
        </w:rPr>
        <w:t xml:space="preserve"> </w:t>
      </w:r>
      <w:r w:rsidR="00210D42">
        <w:rPr>
          <w:rFonts w:ascii="Times New Roman" w:eastAsia="宋体" w:hAnsi="Times New Roman" w:cs="Times New Roman" w:hint="eastAsia"/>
        </w:rPr>
        <w:t>in</w:t>
      </w:r>
      <w:r w:rsidR="00210D42">
        <w:rPr>
          <w:rFonts w:ascii="Times New Roman" w:eastAsia="宋体" w:hAnsi="Times New Roman" w:cs="Times New Roman"/>
          <w:lang w:eastAsia="en-US"/>
        </w:rPr>
        <w:t xml:space="preserve"> [1]</w:t>
      </w:r>
      <w:r w:rsidRPr="00D03E4C">
        <w:rPr>
          <w:rFonts w:ascii="Times New Roman" w:eastAsia="宋体" w:hAnsi="Times New Roman" w:cs="Times New Roman"/>
          <w:lang w:eastAsia="en-US"/>
        </w:rPr>
        <w:t>,</w:t>
      </w:r>
      <w:r>
        <w:rPr>
          <w:rFonts w:ascii="Times New Roman" w:eastAsia="宋体" w:hAnsi="Times New Roman" w:cs="Times New Roman"/>
          <w:lang w:eastAsia="en-US"/>
        </w:rPr>
        <w:t xml:space="preserve"> </w:t>
      </w:r>
      <w:r w:rsidRPr="00D03E4C">
        <w:rPr>
          <w:rFonts w:ascii="Times New Roman" w:eastAsia="宋体" w:hAnsi="Times New Roman" w:cs="Times New Roman"/>
          <w:lang w:eastAsia="en-US"/>
        </w:rPr>
        <w:t>RAN4 driven use cases</w:t>
      </w:r>
      <w:r>
        <w:rPr>
          <w:rFonts w:ascii="Times New Roman" w:eastAsia="宋体" w:hAnsi="Times New Roman" w:cs="Times New Roman"/>
          <w:lang w:eastAsia="en-US"/>
        </w:rPr>
        <w:t xml:space="preserve"> are discussed </w:t>
      </w:r>
      <w:r w:rsidR="00210D42" w:rsidRPr="00210D42">
        <w:rPr>
          <w:rFonts w:ascii="Times New Roman" w:eastAsia="宋体" w:hAnsi="Times New Roman" w:cs="Times New Roman"/>
          <w:lang w:eastAsia="en-US"/>
        </w:rPr>
        <w:t>in Q4'25 and Q1'26</w:t>
      </w:r>
      <w:r w:rsidR="00210D42">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RAN4 impacts of other WG driven use cases</w:t>
      </w:r>
      <w:r w:rsidR="00012F97">
        <w:rPr>
          <w:rFonts w:ascii="Times New Roman" w:eastAsia="宋体" w:hAnsi="Times New Roman" w:cs="Times New Roman"/>
          <w:lang w:eastAsia="en-US"/>
        </w:rPr>
        <w:t xml:space="preserve"> and </w:t>
      </w:r>
      <w:r w:rsidR="00012F97" w:rsidRPr="00012F97">
        <w:rPr>
          <w:rFonts w:ascii="Times New Roman" w:eastAsia="宋体" w:hAnsi="Times New Roman" w:cs="Times New Roman"/>
          <w:lang w:eastAsia="en-US"/>
        </w:rPr>
        <w:t>RAN</w:t>
      </w:r>
      <w:r w:rsidR="00012F97">
        <w:rPr>
          <w:rFonts w:ascii="Times New Roman" w:eastAsia="宋体" w:hAnsi="Times New Roman" w:cs="Times New Roman"/>
          <w:lang w:eastAsia="en-US"/>
        </w:rPr>
        <w:t xml:space="preserve"> </w:t>
      </w:r>
      <w:r w:rsidR="00012F97" w:rsidRPr="00012F97">
        <w:rPr>
          <w:rFonts w:ascii="Times New Roman" w:eastAsia="宋体" w:hAnsi="Times New Roman" w:cs="Times New Roman"/>
          <w:lang w:eastAsia="en-US"/>
        </w:rPr>
        <w:t>for AI</w:t>
      </w:r>
      <w:r w:rsidR="00012F97">
        <w:rPr>
          <w:rFonts w:ascii="Times New Roman" w:eastAsia="宋体" w:hAnsi="Times New Roman" w:cs="Times New Roman"/>
          <w:lang w:eastAsia="en-US"/>
        </w:rPr>
        <w:t xml:space="preserve"> will be discussed after </w:t>
      </w:r>
      <w:r w:rsidR="00012F97" w:rsidRPr="00210D42">
        <w:rPr>
          <w:rFonts w:ascii="Times New Roman" w:eastAsia="宋体" w:hAnsi="Times New Roman" w:cs="Times New Roman"/>
          <w:lang w:eastAsia="en-US"/>
        </w:rPr>
        <w:t>Q1'26</w:t>
      </w:r>
      <w:r w:rsidR="00012F97">
        <w:rPr>
          <w:rFonts w:ascii="Times New Roman" w:eastAsia="宋体" w:hAnsi="Times New Roman" w:cs="Times New Roman"/>
          <w:lang w:eastAsia="en-US"/>
        </w:rPr>
        <w:t>.</w:t>
      </w:r>
    </w:p>
    <w:p w14:paraId="607C9A27" w14:textId="2E6F28D5" w:rsidR="00012F97" w:rsidRDefault="00A529B7" w:rsidP="006A1064">
      <w:pPr>
        <w:autoSpaceDE w:val="0"/>
        <w:autoSpaceDN w:val="0"/>
        <w:adjustRightInd w:val="0"/>
        <w:snapToGrid w:val="0"/>
        <w:spacing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According to the WF from last meeting [2], i</w:t>
      </w:r>
      <w:r w:rsidR="00012F97">
        <w:rPr>
          <w:rFonts w:ascii="Times New Roman" w:eastAsia="宋体" w:hAnsi="Times New Roman" w:cs="Times New Roman"/>
          <w:lang w:eastAsia="en-US"/>
        </w:rPr>
        <w:t xml:space="preserve">n this paper, </w:t>
      </w:r>
      <w:r w:rsidR="00012F97" w:rsidRPr="00012F97">
        <w:rPr>
          <w:rFonts w:ascii="Times New Roman" w:eastAsia="宋体" w:hAnsi="Times New Roman" w:cs="Times New Roman"/>
          <w:lang w:eastAsia="en-US"/>
        </w:rPr>
        <w:t xml:space="preserve">we provide our views on </w:t>
      </w:r>
      <w:r w:rsidR="00296A31" w:rsidRPr="00296A31">
        <w:rPr>
          <w:rFonts w:ascii="Times New Roman" w:eastAsia="宋体" w:hAnsi="Times New Roman" w:cs="Times New Roman"/>
          <w:lang w:eastAsia="en-US"/>
        </w:rPr>
        <w:t>general aspects for RAN4 6G AI</w:t>
      </w:r>
      <w:r w:rsidR="00012F97">
        <w:rPr>
          <w:rFonts w:ascii="Times New Roman" w:eastAsia="宋体" w:hAnsi="Times New Roman" w:cs="Times New Roman"/>
          <w:lang w:eastAsia="en-US"/>
        </w:rPr>
        <w:t xml:space="preserve">.  </w:t>
      </w:r>
    </w:p>
    <w:p w14:paraId="2AB405EE" w14:textId="62528867" w:rsidR="00611F56" w:rsidRPr="00EE5522" w:rsidRDefault="00CF2702" w:rsidP="00F301FE">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G</w:t>
      </w:r>
      <w:r w:rsidRPr="00CF2702">
        <w:rPr>
          <w:rFonts w:ascii="Times New Roman" w:eastAsia="MS Mincho" w:hAnsi="Times New Roman" w:cs="Times New Roman"/>
          <w:b/>
          <w:bCs/>
          <w:kern w:val="32"/>
          <w:sz w:val="28"/>
          <w:szCs w:val="32"/>
          <w:lang w:eastAsia="en-US"/>
        </w:rPr>
        <w:t>eneral aspects for RAN4 6G AI</w:t>
      </w:r>
    </w:p>
    <w:tbl>
      <w:tblPr>
        <w:tblStyle w:val="a4"/>
        <w:tblW w:w="0" w:type="auto"/>
        <w:tblLook w:val="04A0" w:firstRow="1" w:lastRow="0" w:firstColumn="1" w:lastColumn="0" w:noHBand="0" w:noVBand="1"/>
      </w:tblPr>
      <w:tblGrid>
        <w:gridCol w:w="8630"/>
      </w:tblGrid>
      <w:tr w:rsidR="00F06CAD" w:rsidRPr="00323A41" w14:paraId="3D6586F5" w14:textId="77777777" w:rsidTr="00F06CAD">
        <w:tc>
          <w:tcPr>
            <w:tcW w:w="8630" w:type="dxa"/>
          </w:tcPr>
          <w:p w14:paraId="0D0BCFB6" w14:textId="4C737A90" w:rsidR="00892D5C" w:rsidRPr="00323A41" w:rsidRDefault="00892D5C" w:rsidP="00F06CAD">
            <w:pPr>
              <w:pStyle w:val="5"/>
              <w:spacing w:before="0"/>
              <w:ind w:left="1008" w:hanging="1008"/>
              <w:outlineLvl w:val="4"/>
              <w:rPr>
                <w:rFonts w:ascii="Times New Roman" w:hAnsi="Times New Roman" w:cs="Times New Roman"/>
                <w:b/>
              </w:rPr>
            </w:pPr>
            <w:r w:rsidRPr="00323A41">
              <w:rPr>
                <w:rFonts w:ascii="Times New Roman" w:hAnsi="Times New Roman" w:cs="Times New Roman"/>
                <w:b/>
              </w:rPr>
              <w:t>RAN4#122bis WF</w:t>
            </w:r>
          </w:p>
          <w:p w14:paraId="7AF742BC" w14:textId="40DA2D62" w:rsidR="00F06CAD" w:rsidRPr="00323A41" w:rsidRDefault="00F06CAD" w:rsidP="00F06CAD">
            <w:pPr>
              <w:pStyle w:val="5"/>
              <w:spacing w:before="0"/>
              <w:ind w:left="1008" w:hanging="1008"/>
              <w:outlineLvl w:val="4"/>
              <w:rPr>
                <w:rFonts w:ascii="Times New Roman" w:hAnsi="Times New Roman" w:cs="Times New Roman"/>
                <w:b/>
              </w:rPr>
            </w:pPr>
            <w:r w:rsidRPr="00323A41">
              <w:rPr>
                <w:rFonts w:ascii="Times New Roman" w:hAnsi="Times New Roman" w:cs="Times New Roman"/>
                <w:b/>
              </w:rPr>
              <w:t>Issue 3-1: Principle for AI/ML use cases selection</w:t>
            </w:r>
          </w:p>
          <w:p w14:paraId="7AC82F6A" w14:textId="77777777" w:rsidR="00F06CAD" w:rsidRPr="00323A41" w:rsidRDefault="00F06CAD" w:rsidP="00F06CAD">
            <w:pPr>
              <w:spacing w:after="0"/>
              <w:rPr>
                <w:highlight w:val="green"/>
              </w:rPr>
            </w:pPr>
            <w:r w:rsidRPr="00323A41">
              <w:rPr>
                <w:highlight w:val="green"/>
              </w:rPr>
              <w:t xml:space="preserve">Agreement: </w:t>
            </w:r>
          </w:p>
          <w:p w14:paraId="6CCFDEEE" w14:textId="77777777" w:rsidR="00F06CAD" w:rsidRPr="00323A41" w:rsidRDefault="00F06CAD" w:rsidP="00F06CAD">
            <w:pPr>
              <w:pStyle w:val="a0"/>
              <w:numPr>
                <w:ilvl w:val="0"/>
                <w:numId w:val="6"/>
              </w:numPr>
              <w:overflowPunct w:val="0"/>
              <w:spacing w:after="0"/>
              <w:contextualSpacing w:val="0"/>
              <w:textAlignment w:val="baseline"/>
            </w:pPr>
            <w:r w:rsidRPr="00323A41">
              <w:t>Principles for AI/ML RAN4-driven use cases selection</w:t>
            </w:r>
          </w:p>
          <w:p w14:paraId="7DA8402D" w14:textId="77777777" w:rsidR="00F06CAD" w:rsidRPr="00323A41" w:rsidRDefault="00F06CAD" w:rsidP="00F06CAD">
            <w:pPr>
              <w:pStyle w:val="a0"/>
              <w:numPr>
                <w:ilvl w:val="1"/>
                <w:numId w:val="6"/>
              </w:numPr>
              <w:overflowPunct w:val="0"/>
              <w:spacing w:after="0"/>
              <w:contextualSpacing w:val="0"/>
              <w:textAlignment w:val="baseline"/>
            </w:pPr>
            <w:r w:rsidRPr="00323A41">
              <w:t>RAN4 shall closely coordinate with other WG and strive not to duplicate the efforts</w:t>
            </w:r>
            <w:r w:rsidRPr="00323A41">
              <w:rPr>
                <w:strike/>
              </w:rPr>
              <w:t xml:space="preserve"> </w:t>
            </w:r>
          </w:p>
          <w:p w14:paraId="3AB2F7F5" w14:textId="77777777" w:rsidR="00F06CAD" w:rsidRPr="00323A41" w:rsidRDefault="00F06CAD" w:rsidP="00F06CAD">
            <w:pPr>
              <w:pStyle w:val="a0"/>
              <w:numPr>
                <w:ilvl w:val="2"/>
                <w:numId w:val="6"/>
              </w:numPr>
              <w:overflowPunct w:val="0"/>
              <w:spacing w:after="0"/>
              <w:contextualSpacing w:val="0"/>
              <w:textAlignment w:val="baseline"/>
            </w:pPr>
            <w:r w:rsidRPr="00323A41">
              <w:t>RAN4 should work with other WG to clarify the split between RAN4 driven AI/ML work and RAN1/2/3 driven work.</w:t>
            </w:r>
          </w:p>
          <w:p w14:paraId="7EDF4459" w14:textId="77777777" w:rsidR="00F06CAD" w:rsidRPr="00323A41" w:rsidRDefault="00F06CAD" w:rsidP="00F06CAD">
            <w:pPr>
              <w:pStyle w:val="a0"/>
              <w:numPr>
                <w:ilvl w:val="2"/>
                <w:numId w:val="6"/>
              </w:numPr>
              <w:overflowPunct w:val="0"/>
              <w:spacing w:after="0"/>
              <w:contextualSpacing w:val="0"/>
              <w:textAlignment w:val="baseline"/>
            </w:pPr>
            <w:r w:rsidRPr="00323A41">
              <w:t>Coordinated discussions with RAN1/2/3 are required to avoid overlapping scope.</w:t>
            </w:r>
          </w:p>
          <w:p w14:paraId="564DFC12" w14:textId="77777777" w:rsidR="00F06CAD" w:rsidRPr="00323A41" w:rsidRDefault="00F06CAD" w:rsidP="00F06CAD">
            <w:pPr>
              <w:pStyle w:val="a0"/>
              <w:numPr>
                <w:ilvl w:val="1"/>
                <w:numId w:val="6"/>
              </w:numPr>
              <w:overflowPunct w:val="0"/>
              <w:spacing w:after="0"/>
              <w:contextualSpacing w:val="0"/>
              <w:textAlignment w:val="baseline"/>
            </w:pPr>
            <w:r w:rsidRPr="00323A41">
              <w:t>Typical RAN4-driven use case shall</w:t>
            </w:r>
          </w:p>
          <w:p w14:paraId="08CC348E" w14:textId="77777777" w:rsidR="00F06CAD" w:rsidRPr="00323A41" w:rsidRDefault="00F06CAD" w:rsidP="00F06CAD">
            <w:pPr>
              <w:pStyle w:val="a0"/>
              <w:numPr>
                <w:ilvl w:val="2"/>
                <w:numId w:val="6"/>
              </w:numPr>
              <w:overflowPunct w:val="0"/>
              <w:spacing w:after="0"/>
              <w:contextualSpacing w:val="0"/>
              <w:textAlignment w:val="baseline"/>
            </w:pPr>
            <w:r w:rsidRPr="00323A41">
              <w:t>ensure performance gain or gain from other aspects, by focusing on some RF/Demod/RRM topics</w:t>
            </w:r>
          </w:p>
          <w:p w14:paraId="1D08E249" w14:textId="77777777" w:rsidR="00F06CAD" w:rsidRPr="00323A41" w:rsidRDefault="00F06CAD" w:rsidP="00F06CAD">
            <w:pPr>
              <w:pStyle w:val="a0"/>
              <w:numPr>
                <w:ilvl w:val="1"/>
                <w:numId w:val="6"/>
              </w:numPr>
              <w:overflowPunct w:val="0"/>
              <w:spacing w:after="0"/>
              <w:contextualSpacing w:val="0"/>
              <w:textAlignment w:val="baseline"/>
            </w:pPr>
            <w:r w:rsidRPr="00323A41">
              <w:t xml:space="preserve">Prioritize the use case by taking into account: </w:t>
            </w:r>
          </w:p>
          <w:p w14:paraId="78DDD4EC" w14:textId="77777777" w:rsidR="00F06CAD" w:rsidRPr="00323A41" w:rsidRDefault="00F06CAD" w:rsidP="00F06CAD">
            <w:pPr>
              <w:pStyle w:val="a0"/>
              <w:numPr>
                <w:ilvl w:val="2"/>
                <w:numId w:val="6"/>
              </w:numPr>
              <w:overflowPunct w:val="0"/>
              <w:spacing w:after="0"/>
              <w:contextualSpacing w:val="0"/>
              <w:textAlignment w:val="baseline"/>
            </w:pPr>
            <w:r w:rsidRPr="00323A41">
              <w:t xml:space="preserve">use cases with gain over non-AI counterpart </w:t>
            </w:r>
          </w:p>
          <w:p w14:paraId="713E49BB" w14:textId="77777777" w:rsidR="00F06CAD" w:rsidRPr="00323A41" w:rsidRDefault="00F06CAD" w:rsidP="00F06CAD">
            <w:pPr>
              <w:pStyle w:val="a0"/>
              <w:numPr>
                <w:ilvl w:val="3"/>
                <w:numId w:val="6"/>
              </w:numPr>
              <w:overflowPunct w:val="0"/>
              <w:spacing w:after="0"/>
              <w:contextualSpacing w:val="0"/>
              <w:textAlignment w:val="baseline"/>
            </w:pPr>
            <w:r w:rsidRPr="00323A41">
              <w:t>gain may include performance gain or gain from other aspects, like overhead reduction.</w:t>
            </w:r>
          </w:p>
          <w:p w14:paraId="7D9F8FA1" w14:textId="77777777" w:rsidR="00F06CAD" w:rsidRPr="00323A41" w:rsidRDefault="00F06CAD" w:rsidP="00F06CAD">
            <w:pPr>
              <w:pStyle w:val="a0"/>
              <w:numPr>
                <w:ilvl w:val="3"/>
                <w:numId w:val="6"/>
              </w:numPr>
              <w:overflowPunct w:val="0"/>
              <w:spacing w:after="0"/>
              <w:contextualSpacing w:val="0"/>
              <w:textAlignment w:val="baseline"/>
            </w:pPr>
            <w:r w:rsidRPr="00323A41">
              <w:t xml:space="preserve">trade-off between performance and complexity/overhead should also considered. </w:t>
            </w:r>
          </w:p>
          <w:p w14:paraId="6D5607B3" w14:textId="77777777" w:rsidR="00F06CAD" w:rsidRPr="00323A41" w:rsidRDefault="00F06CAD" w:rsidP="00F06CAD">
            <w:pPr>
              <w:pStyle w:val="a0"/>
              <w:numPr>
                <w:ilvl w:val="2"/>
                <w:numId w:val="6"/>
              </w:numPr>
              <w:overflowPunct w:val="0"/>
              <w:spacing w:after="0"/>
              <w:contextualSpacing w:val="0"/>
              <w:textAlignment w:val="baseline"/>
            </w:pPr>
            <w:r w:rsidRPr="00323A41">
              <w:t>use cases with potential standard impact.</w:t>
            </w:r>
          </w:p>
          <w:p w14:paraId="6B0F1A01" w14:textId="73DAF9B1" w:rsidR="00F06CAD" w:rsidRPr="00323A41" w:rsidRDefault="00F06CAD" w:rsidP="00F06CAD">
            <w:pPr>
              <w:pStyle w:val="a0"/>
              <w:numPr>
                <w:ilvl w:val="2"/>
                <w:numId w:val="6"/>
              </w:numPr>
              <w:overflowPunct w:val="0"/>
              <w:spacing w:after="0"/>
              <w:contextualSpacing w:val="0"/>
              <w:textAlignment w:val="baseline"/>
            </w:pPr>
            <w:r w:rsidRPr="00323A41">
              <w:t xml:space="preserve">Note: the prioritization principle is the general principle and no intention to have implication on RAN4 6G AI work plan. </w:t>
            </w:r>
          </w:p>
        </w:tc>
      </w:tr>
    </w:tbl>
    <w:p w14:paraId="2780C8BC" w14:textId="77777777" w:rsidR="00CE1689" w:rsidRDefault="00892D5C"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According to the WF, </w:t>
      </w:r>
      <w:r w:rsidRPr="00892D5C">
        <w:rPr>
          <w:rFonts w:ascii="Times New Roman" w:eastAsia="宋体" w:hAnsi="Times New Roman" w:cs="Times New Roman"/>
          <w:lang w:eastAsia="en-US"/>
        </w:rPr>
        <w:t>RAN4 shall closely coordinate with other WG</w:t>
      </w:r>
      <w:r w:rsidR="00CE1689">
        <w:rPr>
          <w:rFonts w:ascii="Times New Roman" w:eastAsia="宋体" w:hAnsi="Times New Roman" w:cs="Times New Roman"/>
          <w:lang w:eastAsia="en-US"/>
        </w:rPr>
        <w:t>s</w:t>
      </w:r>
      <w:r w:rsidRPr="00892D5C">
        <w:rPr>
          <w:rFonts w:ascii="Times New Roman" w:eastAsia="宋体" w:hAnsi="Times New Roman" w:cs="Times New Roman"/>
          <w:lang w:eastAsia="en-US"/>
        </w:rPr>
        <w:t xml:space="preserve"> and strive not to duplicate the efforts</w:t>
      </w:r>
      <w:r>
        <w:rPr>
          <w:rFonts w:ascii="Times New Roman" w:eastAsia="宋体" w:hAnsi="Times New Roman" w:cs="Times New Roman"/>
          <w:lang w:eastAsia="en-US"/>
        </w:rPr>
        <w:t>.</w:t>
      </w:r>
      <w:r w:rsidRPr="00892D5C">
        <w:rPr>
          <w:rFonts w:ascii="Times New Roman" w:eastAsia="宋体" w:hAnsi="Times New Roman" w:cs="Times New Roman"/>
          <w:lang w:eastAsia="en-US"/>
        </w:rPr>
        <w:t xml:space="preserve"> </w:t>
      </w:r>
      <w:r w:rsidR="00203566" w:rsidRPr="00203566">
        <w:rPr>
          <w:rFonts w:ascii="Times New Roman" w:eastAsia="宋体" w:hAnsi="Times New Roman" w:cs="Times New Roman"/>
          <w:lang w:eastAsia="en-US"/>
        </w:rPr>
        <w:t xml:space="preserve">Before other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finalize the use cases to be studied, RAN4 </w:t>
      </w:r>
      <w:r w:rsidR="00203566">
        <w:rPr>
          <w:rFonts w:ascii="Times New Roman" w:eastAsia="宋体" w:hAnsi="Times New Roman" w:cs="Times New Roman"/>
          <w:lang w:eastAsia="en-US"/>
        </w:rPr>
        <w:t>can</w:t>
      </w:r>
      <w:r w:rsidR="00203566" w:rsidRPr="00203566">
        <w:rPr>
          <w:rFonts w:ascii="Times New Roman" w:eastAsia="宋体" w:hAnsi="Times New Roman" w:cs="Times New Roman"/>
          <w:lang w:eastAsia="en-US"/>
        </w:rPr>
        <w:t xml:space="preserve"> conduct open discussions on all use cases. Once RAN4 or other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reach </w:t>
      </w:r>
      <w:r w:rsidR="00CE1689">
        <w:rPr>
          <w:rFonts w:ascii="Times New Roman" w:eastAsia="宋体" w:hAnsi="Times New Roman" w:cs="Times New Roman"/>
          <w:lang w:eastAsia="en-US"/>
        </w:rPr>
        <w:t>agreements</w:t>
      </w:r>
      <w:r w:rsidR="00203566" w:rsidRPr="00203566">
        <w:rPr>
          <w:rFonts w:ascii="Times New Roman" w:eastAsia="宋体" w:hAnsi="Times New Roman" w:cs="Times New Roman"/>
          <w:lang w:eastAsia="en-US"/>
        </w:rPr>
        <w:t xml:space="preserve"> regarding the use cases to be studied, </w:t>
      </w:r>
      <w:r w:rsidR="00203566">
        <w:rPr>
          <w:rFonts w:ascii="Times New Roman" w:eastAsia="宋体" w:hAnsi="Times New Roman" w:cs="Times New Roman"/>
          <w:lang w:eastAsia="en-US"/>
        </w:rPr>
        <w:t>WGs</w:t>
      </w:r>
      <w:r w:rsidR="00203566" w:rsidRPr="00203566">
        <w:rPr>
          <w:rFonts w:ascii="Times New Roman" w:eastAsia="宋体" w:hAnsi="Times New Roman" w:cs="Times New Roman"/>
          <w:lang w:eastAsia="en-US"/>
        </w:rPr>
        <w:t xml:space="preserve"> can </w:t>
      </w:r>
      <w:r w:rsidR="00CE1689">
        <w:rPr>
          <w:rFonts w:ascii="Times New Roman" w:eastAsia="宋体" w:hAnsi="Times New Roman" w:cs="Times New Roman"/>
          <w:lang w:eastAsia="en-US"/>
        </w:rPr>
        <w:t>start to coordinated</w:t>
      </w:r>
      <w:r w:rsidR="00203566" w:rsidRPr="00203566">
        <w:rPr>
          <w:rFonts w:ascii="Times New Roman" w:eastAsia="宋体" w:hAnsi="Times New Roman" w:cs="Times New Roman"/>
          <w:lang w:eastAsia="en-US"/>
        </w:rPr>
        <w:t xml:space="preserve"> with each other—for instance, in the form of </w:t>
      </w:r>
      <w:r w:rsidR="00CE1689">
        <w:rPr>
          <w:rFonts w:ascii="Times New Roman" w:eastAsia="宋体" w:hAnsi="Times New Roman" w:cs="Times New Roman"/>
          <w:lang w:eastAsia="en-US"/>
        </w:rPr>
        <w:t>LS</w:t>
      </w:r>
      <w:r w:rsidR="00203566" w:rsidRPr="00203566">
        <w:rPr>
          <w:rFonts w:ascii="Times New Roman" w:eastAsia="宋体" w:hAnsi="Times New Roman" w:cs="Times New Roman"/>
          <w:lang w:eastAsia="en-US"/>
        </w:rPr>
        <w:t>.</w:t>
      </w:r>
      <w:r w:rsidR="00203566">
        <w:rPr>
          <w:rFonts w:ascii="Times New Roman" w:eastAsia="宋体" w:hAnsi="Times New Roman" w:cs="Times New Roman"/>
          <w:lang w:eastAsia="en-US"/>
        </w:rPr>
        <w:t xml:space="preserve"> </w:t>
      </w:r>
    </w:p>
    <w:p w14:paraId="47DAE499" w14:textId="70EF9CAB" w:rsidR="00CF2702" w:rsidRDefault="00CE1689"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Guided by this </w:t>
      </w:r>
      <w:r w:rsidR="00CF5E00">
        <w:rPr>
          <w:rFonts w:ascii="Times New Roman" w:eastAsia="宋体" w:hAnsi="Times New Roman" w:cs="Times New Roman"/>
          <w:lang w:eastAsia="en-US"/>
        </w:rPr>
        <w:t>principle</w:t>
      </w:r>
      <w:r>
        <w:rPr>
          <w:rFonts w:ascii="Times New Roman" w:eastAsia="宋体" w:hAnsi="Times New Roman" w:cs="Times New Roman"/>
          <w:lang w:eastAsia="en-US"/>
        </w:rPr>
        <w:t>, f</w:t>
      </w:r>
      <w:r w:rsidR="00CF2702" w:rsidRPr="007D6AFA">
        <w:rPr>
          <w:rFonts w:ascii="Times New Roman" w:eastAsia="宋体" w:hAnsi="Times New Roman" w:cs="Times New Roman"/>
          <w:lang w:eastAsia="en-US"/>
        </w:rPr>
        <w:t>or use cases that may potentially impact the specifications of other working groups, but where the issues can be identified, and solutions can be proposed and validated within RAN4, RAN4 need not wait for other WGs to initiate discussions on these issues</w:t>
      </w:r>
      <w:r w:rsidR="00CF2702">
        <w:rPr>
          <w:rFonts w:ascii="Times New Roman" w:eastAsia="宋体" w:hAnsi="Times New Roman" w:cs="Times New Roman"/>
          <w:lang w:eastAsia="en-US"/>
        </w:rPr>
        <w:t xml:space="preserve"> - </w:t>
      </w:r>
      <w:r w:rsidR="00CF2702" w:rsidRPr="007D6AFA">
        <w:rPr>
          <w:rFonts w:ascii="Times New Roman" w:eastAsia="宋体" w:hAnsi="Times New Roman" w:cs="Times New Roman"/>
          <w:lang w:eastAsia="en-US"/>
        </w:rPr>
        <w:t>instead, it can proceed with preliminary studies first. This approach avoids delays in addressing the issues and ensures that RAN4’s proposed solutions can be incorporated into timely coordinated discussions with relevant design areas of other WGs.</w:t>
      </w:r>
    </w:p>
    <w:p w14:paraId="526F3230" w14:textId="72FB5F41" w:rsidR="001F35F5" w:rsidRDefault="001F35F5" w:rsidP="00892D5C">
      <w:pPr>
        <w:autoSpaceDE w:val="0"/>
        <w:autoSpaceDN w:val="0"/>
        <w:adjustRightInd w:val="0"/>
        <w:snapToGrid w:val="0"/>
        <w:spacing w:before="240" w:after="120" w:line="240" w:lineRule="auto"/>
        <w:jc w:val="both"/>
        <w:rPr>
          <w:rFonts w:ascii="Times New Roman" w:eastAsia="宋体" w:hAnsi="Times New Roman" w:cs="Times New Roman"/>
          <w:lang w:eastAsia="en-US"/>
        </w:rPr>
      </w:pPr>
      <w:r w:rsidRPr="001F35F5">
        <w:rPr>
          <w:rFonts w:ascii="Times New Roman" w:eastAsia="宋体" w:hAnsi="Times New Roman" w:cs="Times New Roman"/>
          <w:lang w:eastAsia="en-US"/>
        </w:rPr>
        <w:lastRenderedPageBreak/>
        <w:t>For use cases that may have potential</w:t>
      </w:r>
      <w:r w:rsidR="00E97694">
        <w:rPr>
          <w:rFonts w:ascii="Times New Roman" w:eastAsia="宋体" w:hAnsi="Times New Roman" w:cs="Times New Roman"/>
          <w:lang w:eastAsia="en-US"/>
        </w:rPr>
        <w:t xml:space="preserve"> specification</w:t>
      </w:r>
      <w:r w:rsidRPr="001F35F5">
        <w:rPr>
          <w:rFonts w:ascii="Times New Roman" w:eastAsia="宋体" w:hAnsi="Times New Roman" w:cs="Times New Roman"/>
          <w:lang w:eastAsia="en-US"/>
        </w:rPr>
        <w:t xml:space="preserve"> impacts on RAN4 or other WGs, yet for which the exact specification impacts will only be clarified through detailed study, RAN4 can first focus on </w:t>
      </w:r>
      <w:r w:rsidR="00AF3F6F">
        <w:rPr>
          <w:rFonts w:ascii="Times New Roman" w:eastAsia="宋体" w:hAnsi="Times New Roman" w:cs="Times New Roman"/>
          <w:lang w:eastAsia="en-US"/>
        </w:rPr>
        <w:t>the following</w:t>
      </w:r>
      <w:r w:rsidRPr="001F35F5">
        <w:rPr>
          <w:rFonts w:ascii="Times New Roman" w:eastAsia="宋体" w:hAnsi="Times New Roman" w:cs="Times New Roman"/>
          <w:lang w:eastAsia="en-US"/>
        </w:rPr>
        <w:t xml:space="preserve"> </w:t>
      </w:r>
      <w:r w:rsidR="00AF3F6F">
        <w:rPr>
          <w:rFonts w:ascii="Times New Roman" w:eastAsia="宋体" w:hAnsi="Times New Roman" w:cs="Times New Roman"/>
          <w:lang w:eastAsia="en-US"/>
        </w:rPr>
        <w:t>key</w:t>
      </w:r>
      <w:r w:rsidRPr="001F35F5">
        <w:rPr>
          <w:rFonts w:ascii="Times New Roman" w:eastAsia="宋体" w:hAnsi="Times New Roman" w:cs="Times New Roman"/>
          <w:lang w:eastAsia="en-US"/>
        </w:rPr>
        <w:t xml:space="preserve"> aspects: value scenarios, the motivation for introducing AI, the urgency of </w:t>
      </w:r>
      <w:r w:rsidR="00AF3F6F">
        <w:rPr>
          <w:rFonts w:ascii="Times New Roman" w:eastAsia="宋体" w:hAnsi="Times New Roman" w:cs="Times New Roman"/>
          <w:lang w:eastAsia="en-US"/>
        </w:rPr>
        <w:t>starting to study</w:t>
      </w:r>
      <w:r w:rsidRPr="001F35F5">
        <w:rPr>
          <w:rFonts w:ascii="Times New Roman" w:eastAsia="宋体" w:hAnsi="Times New Roman" w:cs="Times New Roman"/>
          <w:lang w:eastAsia="en-US"/>
        </w:rPr>
        <w:t xml:space="preserve"> at the current stage, and whether the use case is intended to address </w:t>
      </w:r>
      <w:r w:rsidR="00AF3F6F">
        <w:rPr>
          <w:rFonts w:ascii="Times New Roman" w:eastAsia="宋体" w:hAnsi="Times New Roman" w:cs="Times New Roman"/>
          <w:lang w:eastAsia="en-US"/>
        </w:rPr>
        <w:t>issues</w:t>
      </w:r>
      <w:r w:rsidRPr="001F35F5">
        <w:rPr>
          <w:rFonts w:ascii="Times New Roman" w:eastAsia="宋体" w:hAnsi="Times New Roman" w:cs="Times New Roman"/>
          <w:lang w:eastAsia="en-US"/>
        </w:rPr>
        <w:t xml:space="preserve"> for mandatory features. Questions such as the extent of specification efforts necessitated by these impacts and how to minimize such efforts can be deferred to further study.</w:t>
      </w:r>
    </w:p>
    <w:p w14:paraId="31D9A0DA" w14:textId="1944B251" w:rsidR="00CF2702" w:rsidRPr="00AF3F6F" w:rsidRDefault="00CE1689" w:rsidP="00AF3F6F">
      <w:pPr>
        <w:autoSpaceDE w:val="0"/>
        <w:autoSpaceDN w:val="0"/>
        <w:adjustRightInd w:val="0"/>
        <w:snapToGrid w:val="0"/>
        <w:spacing w:after="120" w:line="240" w:lineRule="auto"/>
        <w:jc w:val="both"/>
        <w:rPr>
          <w:rFonts w:ascii="Times New Roman" w:eastAsia="宋体" w:hAnsi="Times New Roman" w:cs="Times New Roman"/>
          <w:b/>
          <w:i/>
          <w:lang w:eastAsia="en-US"/>
        </w:rPr>
      </w:pPr>
      <w:r w:rsidRPr="00323A41">
        <w:rPr>
          <w:rFonts w:ascii="Times New Roman" w:eastAsia="宋体" w:hAnsi="Times New Roman" w:cs="Times New Roman"/>
          <w:b/>
          <w:i/>
          <w:u w:val="single"/>
          <w:lang w:eastAsia="en-US"/>
        </w:rPr>
        <w:t>Proposal 1</w:t>
      </w:r>
      <w:r w:rsidRPr="00EE5522">
        <w:rPr>
          <w:rFonts w:ascii="Times New Roman" w:eastAsia="宋体" w:hAnsi="Times New Roman" w:cs="Times New Roman"/>
          <w:b/>
          <w:lang w:eastAsia="en-US"/>
        </w:rPr>
        <w:t xml:space="preserve">: </w:t>
      </w:r>
      <w:r>
        <w:rPr>
          <w:rFonts w:ascii="Times New Roman" w:eastAsia="宋体" w:hAnsi="Times New Roman" w:cs="Times New Roman"/>
          <w:b/>
          <w:i/>
          <w:lang w:eastAsia="en-US"/>
        </w:rPr>
        <w:t xml:space="preserve">RAN4 </w:t>
      </w:r>
      <w:r w:rsidR="001F35F5">
        <w:rPr>
          <w:rFonts w:ascii="Times New Roman" w:eastAsia="宋体" w:hAnsi="Times New Roman" w:cs="Times New Roman"/>
          <w:b/>
          <w:i/>
          <w:lang w:eastAsia="en-US"/>
        </w:rPr>
        <w:t xml:space="preserve">driven use cases </w:t>
      </w:r>
      <w:r w:rsidR="00AF3F6F">
        <w:rPr>
          <w:rFonts w:ascii="Times New Roman" w:eastAsia="宋体" w:hAnsi="Times New Roman" w:cs="Times New Roman"/>
          <w:b/>
          <w:i/>
          <w:lang w:eastAsia="en-US"/>
        </w:rPr>
        <w:t>need to</w:t>
      </w:r>
      <w:r w:rsidR="001F35F5">
        <w:rPr>
          <w:rFonts w:ascii="Times New Roman" w:eastAsia="宋体" w:hAnsi="Times New Roman" w:cs="Times New Roman"/>
          <w:b/>
          <w:i/>
          <w:lang w:eastAsia="en-US"/>
        </w:rPr>
        <w:t xml:space="preserve"> be justified </w:t>
      </w:r>
      <w:r w:rsidR="00AF3F6F">
        <w:rPr>
          <w:rFonts w:ascii="Times New Roman" w:eastAsia="宋体" w:hAnsi="Times New Roman" w:cs="Times New Roman"/>
          <w:b/>
          <w:i/>
          <w:lang w:eastAsia="en-US"/>
        </w:rPr>
        <w:t>based on</w:t>
      </w:r>
      <w:r w:rsidR="001F35F5">
        <w:rPr>
          <w:rFonts w:ascii="Times New Roman" w:eastAsia="宋体" w:hAnsi="Times New Roman" w:cs="Times New Roman"/>
          <w:b/>
          <w:i/>
          <w:lang w:eastAsia="en-US"/>
        </w:rPr>
        <w:t xml:space="preserve"> the following aspects, </w:t>
      </w:r>
      <w:r w:rsidR="00AF3F6F">
        <w:rPr>
          <w:rFonts w:ascii="Times New Roman" w:eastAsia="宋体" w:hAnsi="Times New Roman" w:cs="Times New Roman"/>
          <w:b/>
          <w:i/>
          <w:lang w:eastAsia="en-US"/>
        </w:rPr>
        <w:t xml:space="preserve">which </w:t>
      </w:r>
      <w:r w:rsidR="001F35F5">
        <w:rPr>
          <w:rFonts w:ascii="Times New Roman" w:eastAsia="宋体" w:hAnsi="Times New Roman" w:cs="Times New Roman"/>
          <w:b/>
          <w:i/>
          <w:lang w:eastAsia="en-US"/>
        </w:rPr>
        <w:t>includ</w:t>
      </w:r>
      <w:r w:rsidR="00AF3F6F">
        <w:rPr>
          <w:rFonts w:ascii="Times New Roman" w:eastAsia="宋体" w:hAnsi="Times New Roman" w:cs="Times New Roman"/>
          <w:b/>
          <w:i/>
          <w:lang w:eastAsia="en-US"/>
        </w:rPr>
        <w:t>e</w:t>
      </w:r>
      <w:r w:rsidR="001F35F5" w:rsidRPr="001F35F5">
        <w:rPr>
          <w:rFonts w:ascii="Times New Roman" w:eastAsia="宋体" w:hAnsi="Times New Roman" w:cs="Times New Roman"/>
          <w:b/>
          <w:i/>
          <w:lang w:eastAsia="en-US"/>
        </w:rPr>
        <w:t xml:space="preserve"> value scenarios, the motivation for introducing AI, the urgency of </w:t>
      </w:r>
      <w:r w:rsidR="00AF3F6F">
        <w:rPr>
          <w:rFonts w:ascii="Times New Roman" w:eastAsia="宋体" w:hAnsi="Times New Roman" w:cs="Times New Roman"/>
          <w:b/>
          <w:i/>
          <w:lang w:eastAsia="en-US"/>
        </w:rPr>
        <w:t>starting to study,</w:t>
      </w:r>
      <w:r w:rsidR="001F35F5" w:rsidRPr="001F35F5">
        <w:rPr>
          <w:rFonts w:ascii="Times New Roman" w:eastAsia="宋体" w:hAnsi="Times New Roman" w:cs="Times New Roman"/>
          <w:b/>
          <w:i/>
          <w:lang w:eastAsia="en-US"/>
        </w:rPr>
        <w:t xml:space="preserve"> and whether</w:t>
      </w:r>
      <w:r w:rsidR="00AF3F6F">
        <w:rPr>
          <w:rFonts w:ascii="Times New Roman" w:eastAsia="宋体" w:hAnsi="Times New Roman" w:cs="Times New Roman"/>
          <w:b/>
          <w:i/>
          <w:lang w:eastAsia="en-US"/>
        </w:rPr>
        <w:t xml:space="preserve"> the use case is intended to address issues</w:t>
      </w:r>
      <w:r w:rsidR="001F35F5" w:rsidRPr="001F35F5">
        <w:rPr>
          <w:rFonts w:ascii="Times New Roman" w:eastAsia="宋体" w:hAnsi="Times New Roman" w:cs="Times New Roman"/>
          <w:b/>
          <w:i/>
          <w:lang w:eastAsia="en-US"/>
        </w:rPr>
        <w:t xml:space="preserve"> for mandatory features</w:t>
      </w:r>
      <w:r w:rsidR="001F35F5">
        <w:rPr>
          <w:rFonts w:ascii="Times New Roman" w:eastAsia="宋体" w:hAnsi="Times New Roman" w:cs="Times New Roman"/>
          <w:b/>
          <w:i/>
          <w:lang w:eastAsia="en-US"/>
        </w:rPr>
        <w:t>.</w:t>
      </w:r>
      <w:r w:rsidR="00CF2702" w:rsidRPr="00AF3F6F">
        <w:rPr>
          <w:rFonts w:ascii="Times New Roman" w:eastAsia="宋体" w:hAnsi="Times New Roman" w:cs="Times New Roman"/>
          <w:b/>
          <w:i/>
          <w:lang w:eastAsia="en-US"/>
        </w:rPr>
        <w:t xml:space="preserve">    </w:t>
      </w:r>
    </w:p>
    <w:p w14:paraId="025FB01A" w14:textId="35748170" w:rsidR="00BE09FB" w:rsidRPr="008A3F7C" w:rsidRDefault="00BE09FB" w:rsidP="00BE09FB">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bookmarkStart w:id="4" w:name="OLE_LINK6"/>
      <w:r>
        <w:rPr>
          <w:rFonts w:ascii="Times New Roman" w:eastAsia="MS Mincho" w:hAnsi="Times New Roman" w:cs="Times New Roman"/>
          <w:b/>
          <w:bCs/>
          <w:kern w:val="32"/>
          <w:sz w:val="28"/>
          <w:szCs w:val="32"/>
          <w:lang w:eastAsia="en-US"/>
        </w:rPr>
        <w:t>Conclusions</w:t>
      </w:r>
    </w:p>
    <w:bookmarkEnd w:id="4"/>
    <w:p w14:paraId="1DD7A1FB" w14:textId="59527DA9" w:rsidR="00CF2702" w:rsidRPr="00AF3F6F" w:rsidRDefault="00CF2702" w:rsidP="00AF3F6F">
      <w:pPr>
        <w:autoSpaceDE w:val="0"/>
        <w:autoSpaceDN w:val="0"/>
        <w:adjustRightInd w:val="0"/>
        <w:snapToGrid w:val="0"/>
        <w:spacing w:after="120" w:line="240" w:lineRule="auto"/>
        <w:jc w:val="both"/>
        <w:rPr>
          <w:rFonts w:ascii="Times New Roman" w:eastAsia="宋体" w:hAnsi="Times New Roman" w:cs="Times New Roman"/>
          <w:lang w:eastAsia="en-US"/>
        </w:rPr>
      </w:pPr>
      <w:r w:rsidRPr="00AF3F6F">
        <w:rPr>
          <w:rFonts w:ascii="Times New Roman" w:eastAsia="宋体" w:hAnsi="Times New Roman" w:cs="Times New Roman"/>
          <w:b/>
          <w:lang w:eastAsia="en-US"/>
        </w:rPr>
        <w:t>Proposal 1</w:t>
      </w:r>
      <w:r w:rsidRPr="00AF3F6F">
        <w:rPr>
          <w:rFonts w:ascii="Times New Roman" w:eastAsia="宋体" w:hAnsi="Times New Roman" w:cs="Times New Roman"/>
          <w:lang w:eastAsia="en-US"/>
        </w:rPr>
        <w:t>:</w:t>
      </w:r>
      <w:r w:rsidR="00AF3F6F" w:rsidRPr="00AF3F6F">
        <w:rPr>
          <w:rFonts w:ascii="Times New Roman" w:eastAsia="宋体" w:hAnsi="Times New Roman" w:cs="Times New Roman"/>
          <w:b/>
          <w:lang w:eastAsia="en-US"/>
        </w:rPr>
        <w:t xml:space="preserve"> </w:t>
      </w:r>
      <w:r w:rsidR="00AF3F6F" w:rsidRPr="00AF3F6F">
        <w:rPr>
          <w:rFonts w:ascii="Times New Roman" w:eastAsia="宋体" w:hAnsi="Times New Roman" w:cs="Times New Roman"/>
          <w:lang w:eastAsia="en-US"/>
        </w:rPr>
        <w:t>RAN4 driven use cases need to be justified based on the following aspects, which include value scenarios, the motivation for introducing AI, the urgency of starting to study, and whether the use case is intended to address issues for mandatory features.</w:t>
      </w:r>
      <w:r w:rsidR="00AF3F6F" w:rsidRPr="00AF3F6F">
        <w:rPr>
          <w:rFonts w:ascii="Times New Roman" w:eastAsia="宋体" w:hAnsi="Times New Roman" w:cs="Times New Roman"/>
          <w:b/>
          <w:lang w:eastAsia="en-US"/>
        </w:rPr>
        <w:t xml:space="preserve">   </w:t>
      </w:r>
    </w:p>
    <w:p w14:paraId="73440730" w14:textId="74113C3C" w:rsidR="003C2676" w:rsidRPr="008A3F7C" w:rsidRDefault="003C2676" w:rsidP="003C2676">
      <w:pPr>
        <w:pStyle w:val="a0"/>
        <w:keepNext/>
        <w:numPr>
          <w:ilvl w:val="0"/>
          <w:numId w:val="3"/>
        </w:numPr>
        <w:autoSpaceDE w:val="0"/>
        <w:autoSpaceDN w:val="0"/>
        <w:adjustRightInd w:val="0"/>
        <w:snapToGrid w:val="0"/>
        <w:spacing w:before="120" w:after="120" w:line="240" w:lineRule="auto"/>
        <w:jc w:val="both"/>
        <w:outlineLvl w:val="0"/>
        <w:rPr>
          <w:rFonts w:ascii="Times New Roman" w:eastAsia="MS Mincho" w:hAnsi="Times New Roman" w:cs="Times New Roman"/>
          <w:b/>
          <w:bCs/>
          <w:kern w:val="32"/>
          <w:sz w:val="28"/>
          <w:szCs w:val="32"/>
          <w:lang w:eastAsia="en-US"/>
        </w:rPr>
      </w:pPr>
      <w:r>
        <w:rPr>
          <w:rFonts w:ascii="Times New Roman" w:eastAsia="MS Mincho" w:hAnsi="Times New Roman" w:cs="Times New Roman"/>
          <w:b/>
          <w:bCs/>
          <w:kern w:val="32"/>
          <w:sz w:val="28"/>
          <w:szCs w:val="32"/>
          <w:lang w:eastAsia="en-US"/>
        </w:rPr>
        <w:t>References</w:t>
      </w:r>
    </w:p>
    <w:p w14:paraId="028852F6" w14:textId="4E18E313" w:rsidR="00D25B11" w:rsidRDefault="003C2676"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[1]</w:t>
      </w:r>
      <w:r w:rsidRPr="00EE5522">
        <w:rPr>
          <w:rFonts w:ascii="Times New Roman" w:eastAsia="宋体" w:hAnsi="Times New Roman" w:cs="Times New Roman"/>
          <w:bCs/>
          <w:lang w:eastAsia="en-US"/>
        </w:rPr>
        <w:t xml:space="preserve"> RAN4 6G Plan and Meeting Arrangement</w:t>
      </w:r>
      <w:r>
        <w:rPr>
          <w:rFonts w:ascii="Times New Roman" w:eastAsia="宋体" w:hAnsi="Times New Roman" w:cs="Times New Roman"/>
          <w:bCs/>
          <w:lang w:eastAsia="en-US"/>
        </w:rPr>
        <w:t>,</w:t>
      </w:r>
      <w:r w:rsidRPr="00EE5522">
        <w:rPr>
          <w:rFonts w:ascii="Times New Roman" w:eastAsia="宋体" w:hAnsi="Times New Roman" w:cs="Times New Roman"/>
          <w:bCs/>
          <w:lang w:eastAsia="en-US"/>
        </w:rPr>
        <w:t xml:space="preserve"> </w:t>
      </w:r>
      <w:r w:rsidRPr="003C2676">
        <w:rPr>
          <w:rFonts w:ascii="Times New Roman" w:eastAsia="宋体" w:hAnsi="Times New Roman" w:cs="Times New Roman"/>
          <w:bCs/>
          <w:lang w:eastAsia="en-US"/>
        </w:rPr>
        <w:t>R4-2511652</w:t>
      </w:r>
      <w:r>
        <w:rPr>
          <w:rFonts w:ascii="Times New Roman" w:eastAsia="宋体" w:hAnsi="Times New Roman" w:cs="Times New Roman"/>
          <w:bCs/>
          <w:lang w:eastAsia="en-US"/>
        </w:rPr>
        <w:t xml:space="preserve">, RAN4 #116, Aug, 2025. </w:t>
      </w:r>
    </w:p>
    <w:p w14:paraId="2BCC3090" w14:textId="17A6DDC6" w:rsidR="00A529B7" w:rsidRDefault="00A529B7" w:rsidP="00ED1E3E">
      <w:pPr>
        <w:autoSpaceDE w:val="0"/>
        <w:autoSpaceDN w:val="0"/>
        <w:adjustRightInd w:val="0"/>
        <w:snapToGrid w:val="0"/>
        <w:spacing w:before="120" w:after="0" w:line="240" w:lineRule="auto"/>
        <w:jc w:val="both"/>
        <w:rPr>
          <w:rFonts w:ascii="Times New Roman" w:eastAsia="宋体" w:hAnsi="Times New Roman" w:cs="Times New Roman"/>
          <w:bCs/>
          <w:lang w:eastAsia="en-US"/>
        </w:rPr>
      </w:pPr>
      <w:r>
        <w:rPr>
          <w:rFonts w:ascii="Times New Roman" w:eastAsia="宋体" w:hAnsi="Times New Roman" w:cs="Times New Roman"/>
          <w:bCs/>
          <w:lang w:eastAsia="en-US"/>
        </w:rPr>
        <w:t xml:space="preserve">[2] </w:t>
      </w:r>
      <w:r w:rsidRPr="00A529B7">
        <w:rPr>
          <w:rFonts w:ascii="Times New Roman" w:eastAsia="宋体" w:hAnsi="Times New Roman" w:cs="Times New Roman"/>
          <w:bCs/>
          <w:lang w:eastAsia="en-US"/>
        </w:rPr>
        <w:t>WF on 6G AI</w:t>
      </w:r>
      <w:r>
        <w:rPr>
          <w:rFonts w:ascii="Times New Roman" w:eastAsia="宋体" w:hAnsi="Times New Roman" w:cs="Times New Roman"/>
          <w:bCs/>
          <w:lang w:eastAsia="en-US"/>
        </w:rPr>
        <w:t xml:space="preserve">, </w:t>
      </w:r>
      <w:r w:rsidRPr="00A529B7">
        <w:rPr>
          <w:rFonts w:ascii="Times New Roman" w:eastAsia="宋体" w:hAnsi="Times New Roman" w:cs="Times New Roman"/>
          <w:bCs/>
          <w:lang w:eastAsia="en-US"/>
        </w:rPr>
        <w:t>R4-2514637</w:t>
      </w:r>
      <w:r>
        <w:rPr>
          <w:rFonts w:ascii="Times New Roman" w:eastAsia="宋体" w:hAnsi="Times New Roman" w:cs="Times New Roman"/>
          <w:bCs/>
          <w:lang w:eastAsia="en-US"/>
        </w:rPr>
        <w:t>, RAN4 #116</w:t>
      </w:r>
      <w:r w:rsidR="000F5253">
        <w:rPr>
          <w:rFonts w:ascii="Times New Roman" w:eastAsia="宋体" w:hAnsi="Times New Roman" w:cs="Times New Roman"/>
          <w:bCs/>
          <w:lang w:eastAsia="en-US"/>
        </w:rPr>
        <w:t>b</w:t>
      </w:r>
      <w:r>
        <w:rPr>
          <w:rFonts w:ascii="Times New Roman" w:eastAsia="宋体" w:hAnsi="Times New Roman" w:cs="Times New Roman"/>
          <w:bCs/>
          <w:lang w:eastAsia="en-US"/>
        </w:rPr>
        <w:t>, Aug, 2025.</w:t>
      </w:r>
    </w:p>
    <w:sectPr w:rsidR="00A529B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8A5C1" w14:textId="77777777" w:rsidR="0026158F" w:rsidRDefault="0026158F" w:rsidP="00ED1E3E">
      <w:pPr>
        <w:spacing w:after="0" w:line="240" w:lineRule="auto"/>
      </w:pPr>
      <w:r>
        <w:separator/>
      </w:r>
    </w:p>
  </w:endnote>
  <w:endnote w:type="continuationSeparator" w:id="0">
    <w:p w14:paraId="7ED4433D" w14:textId="77777777" w:rsidR="0026158F" w:rsidRDefault="0026158F" w:rsidP="00ED1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AA85" w14:textId="77777777" w:rsidR="0026158F" w:rsidRDefault="0026158F" w:rsidP="00ED1E3E">
      <w:pPr>
        <w:spacing w:after="0" w:line="240" w:lineRule="auto"/>
      </w:pPr>
      <w:r>
        <w:separator/>
      </w:r>
    </w:p>
  </w:footnote>
  <w:footnote w:type="continuationSeparator" w:id="0">
    <w:p w14:paraId="3D3A4D6B" w14:textId="77777777" w:rsidR="0026158F" w:rsidRDefault="0026158F" w:rsidP="00ED1E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7C0077"/>
    <w:multiLevelType w:val="hybridMultilevel"/>
    <w:tmpl w:val="2A52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6899"/>
    <w:multiLevelType w:val="hybridMultilevel"/>
    <w:tmpl w:val="F6EC4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FC494C"/>
    <w:multiLevelType w:val="hybridMultilevel"/>
    <w:tmpl w:val="0CEE6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1C70625"/>
    <w:multiLevelType w:val="hybridMultilevel"/>
    <w:tmpl w:val="C728E178"/>
    <w:lvl w:ilvl="0" w:tplc="0F046F6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72159F"/>
    <w:multiLevelType w:val="multilevel"/>
    <w:tmpl w:val="86829A00"/>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8"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917058D"/>
    <w:multiLevelType w:val="hybridMultilevel"/>
    <w:tmpl w:val="40FEDE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6F65BD"/>
    <w:multiLevelType w:val="hybridMultilevel"/>
    <w:tmpl w:val="8F56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F30D82"/>
    <w:multiLevelType w:val="hybridMultilevel"/>
    <w:tmpl w:val="E7D2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8380C2E"/>
    <w:multiLevelType w:val="hybridMultilevel"/>
    <w:tmpl w:val="556A3354"/>
    <w:lvl w:ilvl="0" w:tplc="0409000F">
      <w:start w:val="1"/>
      <w:numFmt w:val="decimal"/>
      <w:lvlText w:val="%1."/>
      <w:lvlJc w:val="left"/>
      <w:pPr>
        <w:ind w:left="720" w:hanging="360"/>
      </w:pPr>
      <w:rPr>
        <w:rFonts w:hint="default"/>
      </w:rPr>
    </w:lvl>
    <w:lvl w:ilvl="1" w:tplc="EE3C0FD2">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35E25"/>
    <w:multiLevelType w:val="hybridMultilevel"/>
    <w:tmpl w:val="F68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3"/>
  </w:num>
  <w:num w:numId="4">
    <w:abstractNumId w:val="4"/>
  </w:num>
  <w:num w:numId="5">
    <w:abstractNumId w:val="6"/>
  </w:num>
  <w:num w:numId="6">
    <w:abstractNumId w:val="3"/>
  </w:num>
  <w:num w:numId="7">
    <w:abstractNumId w:val="9"/>
  </w:num>
  <w:num w:numId="8">
    <w:abstractNumId w:val="10"/>
  </w:num>
  <w:num w:numId="9">
    <w:abstractNumId w:val="15"/>
  </w:num>
  <w:num w:numId="10">
    <w:abstractNumId w:val="7"/>
  </w:num>
  <w:num w:numId="11">
    <w:abstractNumId w:val="11"/>
  </w:num>
  <w:num w:numId="12">
    <w:abstractNumId w:val="12"/>
  </w:num>
  <w:num w:numId="13">
    <w:abstractNumId w:val="1"/>
  </w:num>
  <w:num w:numId="14">
    <w:abstractNumId w:val="8"/>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501"/>
    <w:rsid w:val="00012F97"/>
    <w:rsid w:val="00013115"/>
    <w:rsid w:val="0002047A"/>
    <w:rsid w:val="00021686"/>
    <w:rsid w:val="00022443"/>
    <w:rsid w:val="00022BB2"/>
    <w:rsid w:val="00023523"/>
    <w:rsid w:val="00023E4E"/>
    <w:rsid w:val="000301E9"/>
    <w:rsid w:val="00030212"/>
    <w:rsid w:val="00030952"/>
    <w:rsid w:val="00031D81"/>
    <w:rsid w:val="00037CEF"/>
    <w:rsid w:val="0004585D"/>
    <w:rsid w:val="00054926"/>
    <w:rsid w:val="00055065"/>
    <w:rsid w:val="0005655D"/>
    <w:rsid w:val="00056639"/>
    <w:rsid w:val="000568F7"/>
    <w:rsid w:val="00061D3E"/>
    <w:rsid w:val="000753F5"/>
    <w:rsid w:val="000953E9"/>
    <w:rsid w:val="000A0B06"/>
    <w:rsid w:val="000B3BBA"/>
    <w:rsid w:val="000B3C47"/>
    <w:rsid w:val="000B4F21"/>
    <w:rsid w:val="000B5472"/>
    <w:rsid w:val="000C57FE"/>
    <w:rsid w:val="000D182C"/>
    <w:rsid w:val="000E5435"/>
    <w:rsid w:val="000F2562"/>
    <w:rsid w:val="000F5253"/>
    <w:rsid w:val="00101DCF"/>
    <w:rsid w:val="001102B1"/>
    <w:rsid w:val="00114924"/>
    <w:rsid w:val="00114B6D"/>
    <w:rsid w:val="00116973"/>
    <w:rsid w:val="00116BB8"/>
    <w:rsid w:val="0013202C"/>
    <w:rsid w:val="00132992"/>
    <w:rsid w:val="00133ABB"/>
    <w:rsid w:val="001342EA"/>
    <w:rsid w:val="001377E8"/>
    <w:rsid w:val="0014171C"/>
    <w:rsid w:val="0014271F"/>
    <w:rsid w:val="00142E04"/>
    <w:rsid w:val="001518CA"/>
    <w:rsid w:val="00157B2F"/>
    <w:rsid w:val="001627A9"/>
    <w:rsid w:val="00162B32"/>
    <w:rsid w:val="001674AE"/>
    <w:rsid w:val="00173379"/>
    <w:rsid w:val="0017664D"/>
    <w:rsid w:val="00181D31"/>
    <w:rsid w:val="0019165E"/>
    <w:rsid w:val="00191820"/>
    <w:rsid w:val="001B024F"/>
    <w:rsid w:val="001B7584"/>
    <w:rsid w:val="001C4768"/>
    <w:rsid w:val="001C4D22"/>
    <w:rsid w:val="001D394A"/>
    <w:rsid w:val="001E4D73"/>
    <w:rsid w:val="001E7E75"/>
    <w:rsid w:val="001F35F5"/>
    <w:rsid w:val="001F6A8B"/>
    <w:rsid w:val="001F7F8E"/>
    <w:rsid w:val="00203566"/>
    <w:rsid w:val="002042DE"/>
    <w:rsid w:val="0021076F"/>
    <w:rsid w:val="00210D42"/>
    <w:rsid w:val="002111FC"/>
    <w:rsid w:val="002168CD"/>
    <w:rsid w:val="00216D82"/>
    <w:rsid w:val="00220F9F"/>
    <w:rsid w:val="002234BD"/>
    <w:rsid w:val="00225025"/>
    <w:rsid w:val="00235694"/>
    <w:rsid w:val="00236B84"/>
    <w:rsid w:val="00241D85"/>
    <w:rsid w:val="00250FBC"/>
    <w:rsid w:val="0026078E"/>
    <w:rsid w:val="0026158F"/>
    <w:rsid w:val="00265A33"/>
    <w:rsid w:val="00273F44"/>
    <w:rsid w:val="00290950"/>
    <w:rsid w:val="00296A31"/>
    <w:rsid w:val="002971F2"/>
    <w:rsid w:val="002B3F1C"/>
    <w:rsid w:val="002B71AE"/>
    <w:rsid w:val="002B7F48"/>
    <w:rsid w:val="002C1CB7"/>
    <w:rsid w:val="002C4D0A"/>
    <w:rsid w:val="002C5127"/>
    <w:rsid w:val="002D5357"/>
    <w:rsid w:val="002E7E2D"/>
    <w:rsid w:val="002F2561"/>
    <w:rsid w:val="002F7140"/>
    <w:rsid w:val="00300CDD"/>
    <w:rsid w:val="00300EF6"/>
    <w:rsid w:val="003024AE"/>
    <w:rsid w:val="003126D4"/>
    <w:rsid w:val="003205D4"/>
    <w:rsid w:val="00321583"/>
    <w:rsid w:val="00322004"/>
    <w:rsid w:val="00322812"/>
    <w:rsid w:val="00323A41"/>
    <w:rsid w:val="00324DA0"/>
    <w:rsid w:val="00345A82"/>
    <w:rsid w:val="0035070E"/>
    <w:rsid w:val="003643F0"/>
    <w:rsid w:val="00367F9E"/>
    <w:rsid w:val="00380882"/>
    <w:rsid w:val="00381B57"/>
    <w:rsid w:val="00384657"/>
    <w:rsid w:val="0038487D"/>
    <w:rsid w:val="00386D7C"/>
    <w:rsid w:val="0039412C"/>
    <w:rsid w:val="003A0C10"/>
    <w:rsid w:val="003A2998"/>
    <w:rsid w:val="003A7756"/>
    <w:rsid w:val="003B286B"/>
    <w:rsid w:val="003B65E2"/>
    <w:rsid w:val="003B6DF6"/>
    <w:rsid w:val="003C2676"/>
    <w:rsid w:val="003C4EEF"/>
    <w:rsid w:val="003D008C"/>
    <w:rsid w:val="003D6483"/>
    <w:rsid w:val="003E75A5"/>
    <w:rsid w:val="003F1BB9"/>
    <w:rsid w:val="003F3777"/>
    <w:rsid w:val="003F6907"/>
    <w:rsid w:val="00403D58"/>
    <w:rsid w:val="0040772F"/>
    <w:rsid w:val="00425E54"/>
    <w:rsid w:val="00434592"/>
    <w:rsid w:val="00437C08"/>
    <w:rsid w:val="00444E5C"/>
    <w:rsid w:val="00444EC5"/>
    <w:rsid w:val="00450586"/>
    <w:rsid w:val="0045788F"/>
    <w:rsid w:val="00457CDB"/>
    <w:rsid w:val="004718E4"/>
    <w:rsid w:val="004738A8"/>
    <w:rsid w:val="004774AC"/>
    <w:rsid w:val="00485AFF"/>
    <w:rsid w:val="00487F66"/>
    <w:rsid w:val="00497B9C"/>
    <w:rsid w:val="004A0792"/>
    <w:rsid w:val="004A399F"/>
    <w:rsid w:val="004B1888"/>
    <w:rsid w:val="004C40F4"/>
    <w:rsid w:val="004C6065"/>
    <w:rsid w:val="004D1397"/>
    <w:rsid w:val="004D23E3"/>
    <w:rsid w:val="004D6158"/>
    <w:rsid w:val="004F00E1"/>
    <w:rsid w:val="004F43C4"/>
    <w:rsid w:val="004F623D"/>
    <w:rsid w:val="00506621"/>
    <w:rsid w:val="00513A48"/>
    <w:rsid w:val="00514664"/>
    <w:rsid w:val="005152C8"/>
    <w:rsid w:val="005172FC"/>
    <w:rsid w:val="005211D5"/>
    <w:rsid w:val="00527C5F"/>
    <w:rsid w:val="005310FE"/>
    <w:rsid w:val="005412C5"/>
    <w:rsid w:val="00541745"/>
    <w:rsid w:val="00545774"/>
    <w:rsid w:val="00550265"/>
    <w:rsid w:val="00553B7F"/>
    <w:rsid w:val="00564638"/>
    <w:rsid w:val="005724C2"/>
    <w:rsid w:val="005970CE"/>
    <w:rsid w:val="005A291F"/>
    <w:rsid w:val="005A3125"/>
    <w:rsid w:val="005A5B0A"/>
    <w:rsid w:val="005B1F6F"/>
    <w:rsid w:val="005B6A8D"/>
    <w:rsid w:val="005B6F26"/>
    <w:rsid w:val="005C097F"/>
    <w:rsid w:val="005E487B"/>
    <w:rsid w:val="005F29BD"/>
    <w:rsid w:val="00600A48"/>
    <w:rsid w:val="00602844"/>
    <w:rsid w:val="00602C67"/>
    <w:rsid w:val="00607E8E"/>
    <w:rsid w:val="006106D0"/>
    <w:rsid w:val="00611F56"/>
    <w:rsid w:val="0062530B"/>
    <w:rsid w:val="0063356D"/>
    <w:rsid w:val="00646B50"/>
    <w:rsid w:val="006520BB"/>
    <w:rsid w:val="006541E2"/>
    <w:rsid w:val="0065603A"/>
    <w:rsid w:val="0065629C"/>
    <w:rsid w:val="006665A4"/>
    <w:rsid w:val="006721A9"/>
    <w:rsid w:val="006803D9"/>
    <w:rsid w:val="006829B3"/>
    <w:rsid w:val="00692B79"/>
    <w:rsid w:val="00694307"/>
    <w:rsid w:val="006A1064"/>
    <w:rsid w:val="006A1671"/>
    <w:rsid w:val="006A2C5C"/>
    <w:rsid w:val="006B6832"/>
    <w:rsid w:val="006C6C95"/>
    <w:rsid w:val="006C792C"/>
    <w:rsid w:val="006E0D9E"/>
    <w:rsid w:val="006E1420"/>
    <w:rsid w:val="006E2652"/>
    <w:rsid w:val="006E596A"/>
    <w:rsid w:val="006E6A17"/>
    <w:rsid w:val="006E74CA"/>
    <w:rsid w:val="006F64B3"/>
    <w:rsid w:val="00714A20"/>
    <w:rsid w:val="00717E27"/>
    <w:rsid w:val="007203F3"/>
    <w:rsid w:val="00720807"/>
    <w:rsid w:val="00736DF0"/>
    <w:rsid w:val="0074232D"/>
    <w:rsid w:val="0074630F"/>
    <w:rsid w:val="007519E9"/>
    <w:rsid w:val="00752539"/>
    <w:rsid w:val="00763AAA"/>
    <w:rsid w:val="00776A99"/>
    <w:rsid w:val="0078136D"/>
    <w:rsid w:val="0078208C"/>
    <w:rsid w:val="00785A88"/>
    <w:rsid w:val="00790BA4"/>
    <w:rsid w:val="007A1134"/>
    <w:rsid w:val="007A43EF"/>
    <w:rsid w:val="007B5F82"/>
    <w:rsid w:val="007D5C52"/>
    <w:rsid w:val="007D6AFA"/>
    <w:rsid w:val="007E3F35"/>
    <w:rsid w:val="007E49F0"/>
    <w:rsid w:val="007F042B"/>
    <w:rsid w:val="007F0613"/>
    <w:rsid w:val="007F44BE"/>
    <w:rsid w:val="007F7740"/>
    <w:rsid w:val="00800855"/>
    <w:rsid w:val="00803767"/>
    <w:rsid w:val="00803840"/>
    <w:rsid w:val="008069E4"/>
    <w:rsid w:val="0081201B"/>
    <w:rsid w:val="00812078"/>
    <w:rsid w:val="00813336"/>
    <w:rsid w:val="00820CBB"/>
    <w:rsid w:val="00837140"/>
    <w:rsid w:val="008422AD"/>
    <w:rsid w:val="00843798"/>
    <w:rsid w:val="00854B6D"/>
    <w:rsid w:val="008601C3"/>
    <w:rsid w:val="0087064E"/>
    <w:rsid w:val="00872878"/>
    <w:rsid w:val="0088229D"/>
    <w:rsid w:val="00887061"/>
    <w:rsid w:val="008876E6"/>
    <w:rsid w:val="00892D5C"/>
    <w:rsid w:val="00893DA5"/>
    <w:rsid w:val="0089553F"/>
    <w:rsid w:val="008978C3"/>
    <w:rsid w:val="008A1A9A"/>
    <w:rsid w:val="008A2860"/>
    <w:rsid w:val="008A46CE"/>
    <w:rsid w:val="008B1895"/>
    <w:rsid w:val="008B539A"/>
    <w:rsid w:val="008B7F46"/>
    <w:rsid w:val="008C6152"/>
    <w:rsid w:val="008D0C84"/>
    <w:rsid w:val="008E6814"/>
    <w:rsid w:val="008F40F5"/>
    <w:rsid w:val="00904A22"/>
    <w:rsid w:val="00910277"/>
    <w:rsid w:val="00915040"/>
    <w:rsid w:val="00921635"/>
    <w:rsid w:val="00927BD9"/>
    <w:rsid w:val="00936A8F"/>
    <w:rsid w:val="00936FA1"/>
    <w:rsid w:val="009510C7"/>
    <w:rsid w:val="009526D0"/>
    <w:rsid w:val="00963427"/>
    <w:rsid w:val="0096503F"/>
    <w:rsid w:val="009714F6"/>
    <w:rsid w:val="00971FD3"/>
    <w:rsid w:val="00982AC2"/>
    <w:rsid w:val="0098711B"/>
    <w:rsid w:val="00991458"/>
    <w:rsid w:val="00991ACF"/>
    <w:rsid w:val="00991DD4"/>
    <w:rsid w:val="00997406"/>
    <w:rsid w:val="009A041B"/>
    <w:rsid w:val="009A17F4"/>
    <w:rsid w:val="009A33E0"/>
    <w:rsid w:val="009A6929"/>
    <w:rsid w:val="009B1577"/>
    <w:rsid w:val="009B2B47"/>
    <w:rsid w:val="009B3BB8"/>
    <w:rsid w:val="009C5747"/>
    <w:rsid w:val="009D1D52"/>
    <w:rsid w:val="009D1D53"/>
    <w:rsid w:val="009D4A1E"/>
    <w:rsid w:val="009D5C25"/>
    <w:rsid w:val="009D6AB0"/>
    <w:rsid w:val="009D7F9C"/>
    <w:rsid w:val="009E4D4D"/>
    <w:rsid w:val="00A04C2C"/>
    <w:rsid w:val="00A06320"/>
    <w:rsid w:val="00A06A81"/>
    <w:rsid w:val="00A12ED4"/>
    <w:rsid w:val="00A27DEC"/>
    <w:rsid w:val="00A310DC"/>
    <w:rsid w:val="00A35411"/>
    <w:rsid w:val="00A47EB0"/>
    <w:rsid w:val="00A529B7"/>
    <w:rsid w:val="00A54D19"/>
    <w:rsid w:val="00A56384"/>
    <w:rsid w:val="00A60078"/>
    <w:rsid w:val="00A74CCB"/>
    <w:rsid w:val="00A75107"/>
    <w:rsid w:val="00A818CE"/>
    <w:rsid w:val="00A82F46"/>
    <w:rsid w:val="00A86850"/>
    <w:rsid w:val="00A93DED"/>
    <w:rsid w:val="00A97B2E"/>
    <w:rsid w:val="00AA18CC"/>
    <w:rsid w:val="00AA1EAE"/>
    <w:rsid w:val="00AB1E63"/>
    <w:rsid w:val="00AB3871"/>
    <w:rsid w:val="00AB7F9E"/>
    <w:rsid w:val="00AC249E"/>
    <w:rsid w:val="00AC75A0"/>
    <w:rsid w:val="00AD2F7E"/>
    <w:rsid w:val="00AE2936"/>
    <w:rsid w:val="00AF0651"/>
    <w:rsid w:val="00AF09AB"/>
    <w:rsid w:val="00AF28F3"/>
    <w:rsid w:val="00AF3F6F"/>
    <w:rsid w:val="00AF5213"/>
    <w:rsid w:val="00B02099"/>
    <w:rsid w:val="00B02326"/>
    <w:rsid w:val="00B104EF"/>
    <w:rsid w:val="00B27F04"/>
    <w:rsid w:val="00B40B17"/>
    <w:rsid w:val="00B41415"/>
    <w:rsid w:val="00B41636"/>
    <w:rsid w:val="00B41FD5"/>
    <w:rsid w:val="00B47108"/>
    <w:rsid w:val="00B55EE5"/>
    <w:rsid w:val="00B55FA5"/>
    <w:rsid w:val="00B71736"/>
    <w:rsid w:val="00B71B36"/>
    <w:rsid w:val="00B7397B"/>
    <w:rsid w:val="00B75835"/>
    <w:rsid w:val="00B76163"/>
    <w:rsid w:val="00B80F9D"/>
    <w:rsid w:val="00B8412E"/>
    <w:rsid w:val="00B84338"/>
    <w:rsid w:val="00B85CBE"/>
    <w:rsid w:val="00B932DC"/>
    <w:rsid w:val="00B96877"/>
    <w:rsid w:val="00BA3190"/>
    <w:rsid w:val="00BA760D"/>
    <w:rsid w:val="00BA7E09"/>
    <w:rsid w:val="00BB096C"/>
    <w:rsid w:val="00BB0AB8"/>
    <w:rsid w:val="00BB1E7B"/>
    <w:rsid w:val="00BC08C3"/>
    <w:rsid w:val="00BC2C04"/>
    <w:rsid w:val="00BC4F46"/>
    <w:rsid w:val="00BD00DC"/>
    <w:rsid w:val="00BD0696"/>
    <w:rsid w:val="00BD5A7B"/>
    <w:rsid w:val="00BE09FB"/>
    <w:rsid w:val="00BE5719"/>
    <w:rsid w:val="00BF3564"/>
    <w:rsid w:val="00BF6E8B"/>
    <w:rsid w:val="00C03B73"/>
    <w:rsid w:val="00C22126"/>
    <w:rsid w:val="00C22BCD"/>
    <w:rsid w:val="00C234B5"/>
    <w:rsid w:val="00C23D7D"/>
    <w:rsid w:val="00C25541"/>
    <w:rsid w:val="00C36881"/>
    <w:rsid w:val="00C41906"/>
    <w:rsid w:val="00C41C7C"/>
    <w:rsid w:val="00C45E93"/>
    <w:rsid w:val="00C55074"/>
    <w:rsid w:val="00C57A9B"/>
    <w:rsid w:val="00C61668"/>
    <w:rsid w:val="00C65CA4"/>
    <w:rsid w:val="00C66B5D"/>
    <w:rsid w:val="00C74852"/>
    <w:rsid w:val="00C94867"/>
    <w:rsid w:val="00CA3BF2"/>
    <w:rsid w:val="00CB3D37"/>
    <w:rsid w:val="00CB63FC"/>
    <w:rsid w:val="00CB76D6"/>
    <w:rsid w:val="00CC6632"/>
    <w:rsid w:val="00CD27E5"/>
    <w:rsid w:val="00CE1689"/>
    <w:rsid w:val="00CE17D6"/>
    <w:rsid w:val="00CE3145"/>
    <w:rsid w:val="00CE3FB8"/>
    <w:rsid w:val="00CF03F2"/>
    <w:rsid w:val="00CF18C5"/>
    <w:rsid w:val="00CF2702"/>
    <w:rsid w:val="00CF42AF"/>
    <w:rsid w:val="00CF5E00"/>
    <w:rsid w:val="00CF69A8"/>
    <w:rsid w:val="00CF75D4"/>
    <w:rsid w:val="00D03E4C"/>
    <w:rsid w:val="00D074DF"/>
    <w:rsid w:val="00D1177A"/>
    <w:rsid w:val="00D23B9E"/>
    <w:rsid w:val="00D25B11"/>
    <w:rsid w:val="00D26869"/>
    <w:rsid w:val="00D30537"/>
    <w:rsid w:val="00D35991"/>
    <w:rsid w:val="00D36EE1"/>
    <w:rsid w:val="00D44142"/>
    <w:rsid w:val="00D4791D"/>
    <w:rsid w:val="00D51EA2"/>
    <w:rsid w:val="00D52B55"/>
    <w:rsid w:val="00D53703"/>
    <w:rsid w:val="00D53744"/>
    <w:rsid w:val="00D608AF"/>
    <w:rsid w:val="00D61501"/>
    <w:rsid w:val="00D62B81"/>
    <w:rsid w:val="00D65EC9"/>
    <w:rsid w:val="00D74D0F"/>
    <w:rsid w:val="00D82A84"/>
    <w:rsid w:val="00D9412B"/>
    <w:rsid w:val="00DA0830"/>
    <w:rsid w:val="00DA1243"/>
    <w:rsid w:val="00DA5374"/>
    <w:rsid w:val="00DA7B4A"/>
    <w:rsid w:val="00DC237E"/>
    <w:rsid w:val="00DC50D1"/>
    <w:rsid w:val="00DC5A4F"/>
    <w:rsid w:val="00DC6A89"/>
    <w:rsid w:val="00DE42BA"/>
    <w:rsid w:val="00DF1A42"/>
    <w:rsid w:val="00DF1CDF"/>
    <w:rsid w:val="00DF2EE7"/>
    <w:rsid w:val="00DF7A8C"/>
    <w:rsid w:val="00E00937"/>
    <w:rsid w:val="00E041B6"/>
    <w:rsid w:val="00E0515C"/>
    <w:rsid w:val="00E05F78"/>
    <w:rsid w:val="00E0607E"/>
    <w:rsid w:val="00E0681E"/>
    <w:rsid w:val="00E17823"/>
    <w:rsid w:val="00E23AF2"/>
    <w:rsid w:val="00E25E90"/>
    <w:rsid w:val="00E27C5B"/>
    <w:rsid w:val="00E4614B"/>
    <w:rsid w:val="00E5159E"/>
    <w:rsid w:val="00E56FCE"/>
    <w:rsid w:val="00E57DFC"/>
    <w:rsid w:val="00E60D25"/>
    <w:rsid w:val="00E64199"/>
    <w:rsid w:val="00E6662F"/>
    <w:rsid w:val="00E71E28"/>
    <w:rsid w:val="00E73591"/>
    <w:rsid w:val="00E7485F"/>
    <w:rsid w:val="00E845B4"/>
    <w:rsid w:val="00E938BC"/>
    <w:rsid w:val="00E97694"/>
    <w:rsid w:val="00EA2D98"/>
    <w:rsid w:val="00EA7FAD"/>
    <w:rsid w:val="00EB1D7D"/>
    <w:rsid w:val="00EB6253"/>
    <w:rsid w:val="00EB62C2"/>
    <w:rsid w:val="00EC716B"/>
    <w:rsid w:val="00ED0A21"/>
    <w:rsid w:val="00ED1E3E"/>
    <w:rsid w:val="00ED3529"/>
    <w:rsid w:val="00ED623C"/>
    <w:rsid w:val="00ED7E0B"/>
    <w:rsid w:val="00EE5522"/>
    <w:rsid w:val="00EE7462"/>
    <w:rsid w:val="00EF215F"/>
    <w:rsid w:val="00EF3189"/>
    <w:rsid w:val="00EF751C"/>
    <w:rsid w:val="00F06CAD"/>
    <w:rsid w:val="00F1163E"/>
    <w:rsid w:val="00F17FFE"/>
    <w:rsid w:val="00F25867"/>
    <w:rsid w:val="00F301FE"/>
    <w:rsid w:val="00F30DF0"/>
    <w:rsid w:val="00F3657E"/>
    <w:rsid w:val="00F36E04"/>
    <w:rsid w:val="00F4116B"/>
    <w:rsid w:val="00F555E3"/>
    <w:rsid w:val="00F57F31"/>
    <w:rsid w:val="00F728A7"/>
    <w:rsid w:val="00F80842"/>
    <w:rsid w:val="00F81F47"/>
    <w:rsid w:val="00F87D9A"/>
    <w:rsid w:val="00FA1EE0"/>
    <w:rsid w:val="00FA4BB0"/>
    <w:rsid w:val="00FA4EB0"/>
    <w:rsid w:val="00FA51DF"/>
    <w:rsid w:val="00FB1401"/>
    <w:rsid w:val="00FB2B24"/>
    <w:rsid w:val="00FB4345"/>
    <w:rsid w:val="00FC6F10"/>
    <w:rsid w:val="00FC7A1B"/>
    <w:rsid w:val="00FE7C3E"/>
    <w:rsid w:val="00FF3B9F"/>
    <w:rsid w:val="00FF6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0E1A9"/>
  <w15:chartTrackingRefBased/>
  <w15:docId w15:val="{68852039-73F3-4C23-A930-2CAD5A67E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1689"/>
  </w:style>
  <w:style w:type="paragraph" w:styleId="1">
    <w:name w:val="heading 1"/>
    <w:basedOn w:val="a"/>
    <w:next w:val="a"/>
    <w:link w:val="10"/>
    <w:uiPriority w:val="9"/>
    <w:qFormat/>
    <w:rsid w:val="008008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
    <w:link w:val="20"/>
    <w:uiPriority w:val="9"/>
    <w:unhideWhenUsed/>
    <w:qFormat/>
    <w:rsid w:val="0081201B"/>
    <w:pPr>
      <w:spacing w:line="278" w:lineRule="auto"/>
      <w:ind w:left="360" w:hanging="360"/>
      <w:outlineLvl w:val="1"/>
    </w:pPr>
    <w:rPr>
      <w:rFonts w:ascii="Arial" w:eastAsia="宋体" w:hAnsi="Arial" w:cs="Times New Roman"/>
      <w:sz w:val="36"/>
      <w:szCs w:val="20"/>
      <w:lang w:eastAsia="en-US"/>
    </w:rPr>
  </w:style>
  <w:style w:type="paragraph" w:styleId="3">
    <w:name w:val="heading 3"/>
    <w:basedOn w:val="2"/>
    <w:next w:val="a"/>
    <w:link w:val="30"/>
    <w:uiPriority w:val="9"/>
    <w:unhideWhenUsed/>
    <w:qFormat/>
    <w:rsid w:val="0081201B"/>
    <w:pPr>
      <w:tabs>
        <w:tab w:val="left" w:pos="1080"/>
      </w:tabs>
      <w:outlineLvl w:val="2"/>
    </w:pPr>
  </w:style>
  <w:style w:type="paragraph" w:styleId="4">
    <w:name w:val="heading 4"/>
    <w:basedOn w:val="a"/>
    <w:next w:val="a"/>
    <w:link w:val="40"/>
    <w:uiPriority w:val="9"/>
    <w:unhideWhenUsed/>
    <w:qFormat/>
    <w:rsid w:val="0081201B"/>
    <w:pPr>
      <w:keepNext/>
      <w:keepLines/>
      <w:spacing w:before="80" w:after="40" w:line="278" w:lineRule="auto"/>
      <w:ind w:left="2880" w:hanging="1440"/>
      <w:outlineLvl w:val="3"/>
    </w:pPr>
    <w:rPr>
      <w:rFonts w:eastAsiaTheme="majorEastAsia" w:cstheme="majorBidi"/>
      <w:i/>
      <w:iCs/>
      <w:color w:val="2F5496" w:themeColor="accent1" w:themeShade="BF"/>
      <w:kern w:val="2"/>
      <w:sz w:val="20"/>
      <w:szCs w:val="20"/>
      <w:lang w:eastAsia="ko-KR"/>
      <w14:ligatures w14:val="standardContextual"/>
    </w:rPr>
  </w:style>
  <w:style w:type="paragraph" w:styleId="5">
    <w:name w:val="heading 5"/>
    <w:basedOn w:val="a"/>
    <w:next w:val="a"/>
    <w:link w:val="50"/>
    <w:uiPriority w:val="9"/>
    <w:semiHidden/>
    <w:unhideWhenUsed/>
    <w:qFormat/>
    <w:rsid w:val="00F06CA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aliases w:val="TableGrid"/>
    <w:basedOn w:val="a2"/>
    <w:qFormat/>
    <w:rsid w:val="00D61501"/>
    <w:pPr>
      <w:widowControl w:val="0"/>
      <w:autoSpaceDE w:val="0"/>
      <w:autoSpaceDN w:val="0"/>
      <w:adjustRightInd w:val="0"/>
      <w:spacing w:after="120" w:line="240" w:lineRule="auto"/>
      <w:jc w:val="both"/>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Paragraph"/>
    <w:basedOn w:val="a"/>
    <w:link w:val="a5"/>
    <w:uiPriority w:val="34"/>
    <w:qFormat/>
    <w:rsid w:val="006A1064"/>
    <w:pPr>
      <w:ind w:left="720"/>
      <w:contextualSpacing/>
    </w:pPr>
  </w:style>
  <w:style w:type="character" w:styleId="a6">
    <w:name w:val="annotation reference"/>
    <w:basedOn w:val="a1"/>
    <w:uiPriority w:val="99"/>
    <w:semiHidden/>
    <w:unhideWhenUsed/>
    <w:rsid w:val="0014271F"/>
    <w:rPr>
      <w:sz w:val="16"/>
      <w:szCs w:val="16"/>
    </w:rPr>
  </w:style>
  <w:style w:type="paragraph" w:styleId="a7">
    <w:name w:val="annotation text"/>
    <w:basedOn w:val="a"/>
    <w:link w:val="a8"/>
    <w:uiPriority w:val="99"/>
    <w:semiHidden/>
    <w:unhideWhenUsed/>
    <w:rsid w:val="0014271F"/>
    <w:pPr>
      <w:spacing w:line="240" w:lineRule="auto"/>
    </w:pPr>
    <w:rPr>
      <w:sz w:val="20"/>
      <w:szCs w:val="20"/>
    </w:rPr>
  </w:style>
  <w:style w:type="character" w:customStyle="1" w:styleId="a8">
    <w:name w:val="批注文字 字符"/>
    <w:basedOn w:val="a1"/>
    <w:link w:val="a7"/>
    <w:uiPriority w:val="99"/>
    <w:semiHidden/>
    <w:rsid w:val="0014271F"/>
    <w:rPr>
      <w:sz w:val="20"/>
      <w:szCs w:val="20"/>
    </w:rPr>
  </w:style>
  <w:style w:type="paragraph" w:styleId="a9">
    <w:name w:val="annotation subject"/>
    <w:basedOn w:val="a7"/>
    <w:next w:val="a7"/>
    <w:link w:val="aa"/>
    <w:uiPriority w:val="99"/>
    <w:semiHidden/>
    <w:unhideWhenUsed/>
    <w:rsid w:val="0014271F"/>
    <w:rPr>
      <w:b/>
      <w:bCs/>
    </w:rPr>
  </w:style>
  <w:style w:type="character" w:customStyle="1" w:styleId="aa">
    <w:name w:val="批注主题 字符"/>
    <w:basedOn w:val="a8"/>
    <w:link w:val="a9"/>
    <w:uiPriority w:val="99"/>
    <w:semiHidden/>
    <w:rsid w:val="0014271F"/>
    <w:rPr>
      <w:b/>
      <w:bCs/>
      <w:sz w:val="20"/>
      <w:szCs w:val="20"/>
    </w:rPr>
  </w:style>
  <w:style w:type="paragraph" w:styleId="ab">
    <w:name w:val="Revision"/>
    <w:hidden/>
    <w:uiPriority w:val="99"/>
    <w:semiHidden/>
    <w:rsid w:val="0014271F"/>
    <w:pPr>
      <w:spacing w:after="0" w:line="240" w:lineRule="auto"/>
    </w:pPr>
  </w:style>
  <w:style w:type="paragraph" w:styleId="ac">
    <w:name w:val="Balloon Text"/>
    <w:basedOn w:val="a"/>
    <w:link w:val="ad"/>
    <w:uiPriority w:val="99"/>
    <w:semiHidden/>
    <w:unhideWhenUsed/>
    <w:rsid w:val="0014271F"/>
    <w:pPr>
      <w:spacing w:after="0" w:line="240" w:lineRule="auto"/>
    </w:pPr>
    <w:rPr>
      <w:rFonts w:ascii="Segoe UI" w:hAnsi="Segoe UI" w:cs="Segoe UI"/>
      <w:sz w:val="18"/>
      <w:szCs w:val="18"/>
    </w:rPr>
  </w:style>
  <w:style w:type="character" w:customStyle="1" w:styleId="ad">
    <w:name w:val="批注框文本 字符"/>
    <w:basedOn w:val="a1"/>
    <w:link w:val="ac"/>
    <w:uiPriority w:val="99"/>
    <w:semiHidden/>
    <w:rsid w:val="0014271F"/>
    <w:rPr>
      <w:rFonts w:ascii="Segoe UI" w:hAnsi="Segoe UI" w:cs="Segoe UI"/>
      <w:sz w:val="18"/>
      <w:szCs w:val="18"/>
    </w:rPr>
  </w:style>
  <w:style w:type="paragraph" w:styleId="ae">
    <w:name w:val="caption"/>
    <w:aliases w:val="cap,cap Char,Caption Char1 Char,cap Char Char1,Caption Char Char1 Char,Caption Char2,Caption Char Char Char,Caption Char Char1,fig and tbl,fighead2,Table Caption,fighead21,fighead22,fighead23,Table Caption1,fighead211,cap Char2,条目,cap1"/>
    <w:basedOn w:val="a"/>
    <w:next w:val="a"/>
    <w:link w:val="af"/>
    <w:uiPriority w:val="35"/>
    <w:unhideWhenUsed/>
    <w:qFormat/>
    <w:rsid w:val="00785A88"/>
    <w:pPr>
      <w:spacing w:after="200" w:line="240" w:lineRule="auto"/>
    </w:pPr>
    <w:rPr>
      <w:rFonts w:ascii="Times" w:eastAsia="Batang" w:hAnsi="Times" w:cs="Times New Roman"/>
      <w:b/>
      <w:bCs/>
      <w:i/>
      <w:iCs/>
      <w:sz w:val="18"/>
      <w:szCs w:val="18"/>
      <w:lang w:eastAsia="en-US"/>
    </w:rPr>
  </w:style>
  <w:style w:type="character" w:customStyle="1" w:styleId="af">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e"/>
    <w:uiPriority w:val="35"/>
    <w:qFormat/>
    <w:rsid w:val="00785A88"/>
    <w:rPr>
      <w:rFonts w:ascii="Times" w:eastAsia="Batang" w:hAnsi="Times" w:cs="Times New Roman"/>
      <w:b/>
      <w:bCs/>
      <w:i/>
      <w:iCs/>
      <w:sz w:val="18"/>
      <w:szCs w:val="18"/>
      <w:lang w:eastAsia="en-US"/>
    </w:rPr>
  </w:style>
  <w:style w:type="paragraph" w:styleId="af0">
    <w:name w:val="header"/>
    <w:basedOn w:val="a"/>
    <w:link w:val="af1"/>
    <w:uiPriority w:val="99"/>
    <w:unhideWhenUsed/>
    <w:rsid w:val="00ED1E3E"/>
    <w:pPr>
      <w:pBdr>
        <w:bottom w:val="single" w:sz="6" w:space="1" w:color="auto"/>
      </w:pBdr>
      <w:tabs>
        <w:tab w:val="center" w:pos="4153"/>
        <w:tab w:val="right" w:pos="8306"/>
      </w:tabs>
      <w:snapToGrid w:val="0"/>
      <w:spacing w:line="240" w:lineRule="auto"/>
      <w:jc w:val="center"/>
    </w:pPr>
    <w:rPr>
      <w:sz w:val="18"/>
      <w:szCs w:val="18"/>
    </w:rPr>
  </w:style>
  <w:style w:type="character" w:customStyle="1" w:styleId="af1">
    <w:name w:val="页眉 字符"/>
    <w:basedOn w:val="a1"/>
    <w:link w:val="af0"/>
    <w:uiPriority w:val="99"/>
    <w:rsid w:val="00ED1E3E"/>
    <w:rPr>
      <w:sz w:val="18"/>
      <w:szCs w:val="18"/>
    </w:rPr>
  </w:style>
  <w:style w:type="paragraph" w:styleId="af2">
    <w:name w:val="footer"/>
    <w:basedOn w:val="a"/>
    <w:link w:val="af3"/>
    <w:uiPriority w:val="99"/>
    <w:unhideWhenUsed/>
    <w:rsid w:val="00ED1E3E"/>
    <w:pPr>
      <w:tabs>
        <w:tab w:val="center" w:pos="4153"/>
        <w:tab w:val="right" w:pos="8306"/>
      </w:tabs>
      <w:snapToGrid w:val="0"/>
      <w:spacing w:line="240" w:lineRule="auto"/>
    </w:pPr>
    <w:rPr>
      <w:sz w:val="18"/>
      <w:szCs w:val="18"/>
    </w:rPr>
  </w:style>
  <w:style w:type="character" w:customStyle="1" w:styleId="af3">
    <w:name w:val="页脚 字符"/>
    <w:basedOn w:val="a1"/>
    <w:link w:val="af2"/>
    <w:uiPriority w:val="99"/>
    <w:rsid w:val="00ED1E3E"/>
    <w:rPr>
      <w:sz w:val="18"/>
      <w:szCs w:val="18"/>
    </w:rPr>
  </w:style>
  <w:style w:type="character" w:customStyle="1" w:styleId="10">
    <w:name w:val="标题 1 字符"/>
    <w:basedOn w:val="a1"/>
    <w:link w:val="1"/>
    <w:uiPriority w:val="9"/>
    <w:rsid w:val="00800855"/>
    <w:rPr>
      <w:rFonts w:asciiTheme="majorHAnsi" w:eastAsiaTheme="majorEastAsia" w:hAnsiTheme="majorHAnsi" w:cstheme="majorBidi"/>
      <w:color w:val="2F5496" w:themeColor="accent1" w:themeShade="BF"/>
      <w:sz w:val="32"/>
      <w:szCs w:val="32"/>
    </w:rPr>
  </w:style>
  <w:style w:type="character" w:customStyle="1" w:styleId="20">
    <w:name w:val="标题 2 字符"/>
    <w:basedOn w:val="a1"/>
    <w:link w:val="2"/>
    <w:uiPriority w:val="9"/>
    <w:rsid w:val="0081201B"/>
    <w:rPr>
      <w:rFonts w:ascii="Arial" w:eastAsia="宋体" w:hAnsi="Arial" w:cs="Times New Roman"/>
      <w:sz w:val="36"/>
      <w:szCs w:val="20"/>
      <w:lang w:eastAsia="en-US"/>
    </w:rPr>
  </w:style>
  <w:style w:type="character" w:customStyle="1" w:styleId="30">
    <w:name w:val="标题 3 字符"/>
    <w:basedOn w:val="a1"/>
    <w:link w:val="3"/>
    <w:uiPriority w:val="9"/>
    <w:rsid w:val="0081201B"/>
    <w:rPr>
      <w:rFonts w:ascii="Arial" w:eastAsia="宋体" w:hAnsi="Arial" w:cs="Times New Roman"/>
      <w:sz w:val="36"/>
      <w:szCs w:val="20"/>
      <w:lang w:eastAsia="en-US"/>
    </w:rPr>
  </w:style>
  <w:style w:type="character" w:customStyle="1" w:styleId="40">
    <w:name w:val="标题 4 字符"/>
    <w:basedOn w:val="a1"/>
    <w:link w:val="4"/>
    <w:uiPriority w:val="9"/>
    <w:rsid w:val="0081201B"/>
    <w:rPr>
      <w:rFonts w:eastAsiaTheme="majorEastAsia" w:cstheme="majorBidi"/>
      <w:i/>
      <w:iCs/>
      <w:color w:val="2F5496" w:themeColor="accent1" w:themeShade="BF"/>
      <w:kern w:val="2"/>
      <w:sz w:val="20"/>
      <w:szCs w:val="20"/>
      <w:lang w:eastAsia="ko-KR"/>
      <w14:ligatures w14:val="standardContextual"/>
    </w:rPr>
  </w:style>
  <w:style w:type="character" w:styleId="af4">
    <w:name w:val="Placeholder Text"/>
    <w:basedOn w:val="a1"/>
    <w:uiPriority w:val="99"/>
    <w:semiHidden/>
    <w:rsid w:val="00B104EF"/>
    <w:rPr>
      <w:color w:val="808080"/>
    </w:rPr>
  </w:style>
  <w:style w:type="character" w:customStyle="1" w:styleId="50">
    <w:name w:val="标题 5 字符"/>
    <w:basedOn w:val="a1"/>
    <w:link w:val="5"/>
    <w:uiPriority w:val="9"/>
    <w:semiHidden/>
    <w:rsid w:val="00F06CAD"/>
    <w:rPr>
      <w:rFonts w:asciiTheme="majorHAnsi" w:eastAsiaTheme="majorEastAsia" w:hAnsiTheme="majorHAnsi" w:cstheme="majorBidi"/>
      <w:color w:val="2F5496" w:themeColor="accent1" w:themeShade="BF"/>
    </w:rPr>
  </w:style>
  <w:style w:type="character" w:customStyle="1" w:styleId="a5">
    <w:name w:val="列表段落 字符"/>
    <w:link w:val="a0"/>
    <w:uiPriority w:val="34"/>
    <w:qFormat/>
    <w:locked/>
    <w:rsid w:val="00F06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066914">
      <w:bodyDiv w:val="1"/>
      <w:marLeft w:val="0"/>
      <w:marRight w:val="0"/>
      <w:marTop w:val="0"/>
      <w:marBottom w:val="0"/>
      <w:divBdr>
        <w:top w:val="none" w:sz="0" w:space="0" w:color="auto"/>
        <w:left w:val="none" w:sz="0" w:space="0" w:color="auto"/>
        <w:bottom w:val="none" w:sz="0" w:space="0" w:color="auto"/>
        <w:right w:val="none" w:sz="0" w:space="0" w:color="auto"/>
      </w:divBdr>
    </w:div>
    <w:div w:id="1266766690">
      <w:bodyDiv w:val="1"/>
      <w:marLeft w:val="0"/>
      <w:marRight w:val="0"/>
      <w:marTop w:val="0"/>
      <w:marBottom w:val="0"/>
      <w:divBdr>
        <w:top w:val="none" w:sz="0" w:space="0" w:color="auto"/>
        <w:left w:val="none" w:sz="0" w:space="0" w:color="auto"/>
        <w:bottom w:val="none" w:sz="0" w:space="0" w:color="auto"/>
        <w:right w:val="none" w:sz="0" w:space="0" w:color="auto"/>
      </w:divBdr>
    </w:div>
    <w:div w:id="1439259057">
      <w:bodyDiv w:val="1"/>
      <w:marLeft w:val="0"/>
      <w:marRight w:val="0"/>
      <w:marTop w:val="0"/>
      <w:marBottom w:val="0"/>
      <w:divBdr>
        <w:top w:val="none" w:sz="0" w:space="0" w:color="auto"/>
        <w:left w:val="none" w:sz="0" w:space="0" w:color="auto"/>
        <w:bottom w:val="none" w:sz="0" w:space="0" w:color="auto"/>
        <w:right w:val="none" w:sz="0" w:space="0" w:color="auto"/>
      </w:divBdr>
      <w:divsChild>
        <w:div w:id="313142183">
          <w:marLeft w:val="0"/>
          <w:marRight w:val="0"/>
          <w:marTop w:val="0"/>
          <w:marBottom w:val="0"/>
          <w:divBdr>
            <w:top w:val="single" w:sz="2" w:space="0" w:color="auto"/>
            <w:left w:val="single" w:sz="2" w:space="0" w:color="auto"/>
            <w:bottom w:val="single" w:sz="2" w:space="0" w:color="auto"/>
            <w:right w:val="single" w:sz="2" w:space="0" w:color="auto"/>
          </w:divBdr>
        </w:div>
      </w:divsChild>
    </w:div>
    <w:div w:id="1561557315">
      <w:bodyDiv w:val="1"/>
      <w:marLeft w:val="0"/>
      <w:marRight w:val="0"/>
      <w:marTop w:val="0"/>
      <w:marBottom w:val="0"/>
      <w:divBdr>
        <w:top w:val="none" w:sz="0" w:space="0" w:color="auto"/>
        <w:left w:val="none" w:sz="0" w:space="0" w:color="auto"/>
        <w:bottom w:val="none" w:sz="0" w:space="0" w:color="auto"/>
        <w:right w:val="none" w:sz="0" w:space="0" w:color="auto"/>
      </w:divBdr>
      <w:divsChild>
        <w:div w:id="1581402240">
          <w:marLeft w:val="0"/>
          <w:marRight w:val="0"/>
          <w:marTop w:val="0"/>
          <w:marBottom w:val="0"/>
          <w:divBdr>
            <w:top w:val="single" w:sz="2" w:space="0" w:color="auto"/>
            <w:left w:val="single" w:sz="2" w:space="0" w:color="auto"/>
            <w:bottom w:val="single" w:sz="2" w:space="0" w:color="auto"/>
            <w:right w:val="single" w:sz="2" w:space="0" w:color="auto"/>
          </w:divBdr>
        </w:div>
      </w:divsChild>
    </w:div>
    <w:div w:id="2114470332">
      <w:bodyDiv w:val="1"/>
      <w:marLeft w:val="0"/>
      <w:marRight w:val="0"/>
      <w:marTop w:val="0"/>
      <w:marBottom w:val="0"/>
      <w:divBdr>
        <w:top w:val="none" w:sz="0" w:space="0" w:color="auto"/>
        <w:left w:val="none" w:sz="0" w:space="0" w:color="auto"/>
        <w:bottom w:val="none" w:sz="0" w:space="0" w:color="auto"/>
        <w:right w:val="none" w:sz="0" w:space="0" w:color="auto"/>
      </w:divBdr>
      <w:divsChild>
        <w:div w:id="1936818143">
          <w:marLeft w:val="1166"/>
          <w:marRight w:val="0"/>
          <w:marTop w:val="0"/>
          <w:marBottom w:val="180"/>
          <w:divBdr>
            <w:top w:val="none" w:sz="0" w:space="0" w:color="auto"/>
            <w:left w:val="none" w:sz="0" w:space="0" w:color="auto"/>
            <w:bottom w:val="none" w:sz="0" w:space="0" w:color="auto"/>
            <w:right w:val="none" w:sz="0" w:space="0" w:color="auto"/>
          </w:divBdr>
        </w:div>
        <w:div w:id="954604268">
          <w:marLeft w:val="1166"/>
          <w:marRight w:val="0"/>
          <w:marTop w:val="0"/>
          <w:marBottom w:val="180"/>
          <w:divBdr>
            <w:top w:val="none" w:sz="0" w:space="0" w:color="auto"/>
            <w:left w:val="none" w:sz="0" w:space="0" w:color="auto"/>
            <w:bottom w:val="none" w:sz="0" w:space="0" w:color="auto"/>
            <w:right w:val="none" w:sz="0" w:space="0" w:color="auto"/>
          </w:divBdr>
        </w:div>
        <w:div w:id="31157991">
          <w:marLeft w:val="1800"/>
          <w:marRight w:val="0"/>
          <w:marTop w:val="0"/>
          <w:marBottom w:val="180"/>
          <w:divBdr>
            <w:top w:val="none" w:sz="0" w:space="0" w:color="auto"/>
            <w:left w:val="none" w:sz="0" w:space="0" w:color="auto"/>
            <w:bottom w:val="none" w:sz="0" w:space="0" w:color="auto"/>
            <w:right w:val="none" w:sz="0" w:space="0" w:color="auto"/>
          </w:divBdr>
        </w:div>
        <w:div w:id="759444774">
          <w:marLeft w:val="2520"/>
          <w:marRight w:val="0"/>
          <w:marTop w:val="0"/>
          <w:marBottom w:val="180"/>
          <w:divBdr>
            <w:top w:val="none" w:sz="0" w:space="0" w:color="auto"/>
            <w:left w:val="none" w:sz="0" w:space="0" w:color="auto"/>
            <w:bottom w:val="none" w:sz="0" w:space="0" w:color="auto"/>
            <w:right w:val="none" w:sz="0" w:space="0" w:color="auto"/>
          </w:divBdr>
        </w:div>
        <w:div w:id="1615360924">
          <w:marLeft w:val="2520"/>
          <w:marRight w:val="0"/>
          <w:marTop w:val="0"/>
          <w:marBottom w:val="180"/>
          <w:divBdr>
            <w:top w:val="none" w:sz="0" w:space="0" w:color="auto"/>
            <w:left w:val="none" w:sz="0" w:space="0" w:color="auto"/>
            <w:bottom w:val="none" w:sz="0" w:space="0" w:color="auto"/>
            <w:right w:val="none" w:sz="0" w:space="0" w:color="auto"/>
          </w:divBdr>
        </w:div>
        <w:div w:id="1602839178">
          <w:marLeft w:val="2520"/>
          <w:marRight w:val="0"/>
          <w:marTop w:val="0"/>
          <w:marBottom w:val="180"/>
          <w:divBdr>
            <w:top w:val="none" w:sz="0" w:space="0" w:color="auto"/>
            <w:left w:val="none" w:sz="0" w:space="0" w:color="auto"/>
            <w:bottom w:val="none" w:sz="0" w:space="0" w:color="auto"/>
            <w:right w:val="none" w:sz="0" w:space="0" w:color="auto"/>
          </w:divBdr>
        </w:div>
        <w:div w:id="437869221">
          <w:marLeft w:val="252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Huawei-Qiaolin</dc:creator>
  <cp:keywords/>
  <dc:description/>
  <cp:lastModifiedBy>Huawei</cp:lastModifiedBy>
  <cp:revision>11</cp:revision>
  <dcterms:created xsi:type="dcterms:W3CDTF">2025-11-07T11:15:00Z</dcterms:created>
  <dcterms:modified xsi:type="dcterms:W3CDTF">2025-11-07T12:31:00Z</dcterms:modified>
</cp:coreProperties>
</file>